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left"/>
        <w:rPr>
          <w:rFonts w:hint="default" w:ascii="方正小标宋简体" w:eastAsia="方正小标宋简体"/>
          <w:sz w:val="36"/>
          <w:szCs w:val="36"/>
          <w:highlight w:val="yellow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yellow"/>
          <w:lang w:val="en-US" w:eastAsia="zh-CN"/>
        </w:rPr>
        <w:t>附件3</w:t>
      </w:r>
      <w:bookmarkStart w:id="0" w:name="_GoBack"/>
      <w:bookmarkEnd w:id="0"/>
      <w:r>
        <w:rPr>
          <w:rFonts w:hint="eastAsia" w:ascii="方正小标宋简体" w:eastAsia="方正小标宋简体"/>
          <w:sz w:val="36"/>
          <w:szCs w:val="36"/>
          <w:highlight w:val="yellow"/>
          <w:lang w:val="en-US" w:eastAsia="zh-CN"/>
        </w:rPr>
        <w:t>-1（文件提交时请把本行删掉）</w:t>
      </w:r>
    </w:p>
    <w:p>
      <w:pPr>
        <w:adjustRightInd w:val="0"/>
        <w:spacing w:after="156" w:afterLines="50" w:line="480" w:lineRule="exact"/>
        <w:jc w:val="center"/>
        <w:rPr>
          <w:rFonts w:ascii="方正小标宋简体" w:eastAsia="方正小标宋简体"/>
          <w:szCs w:val="21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2021-2022</w:t>
      </w:r>
      <w:r>
        <w:rPr>
          <w:rFonts w:hint="eastAsia" w:ascii="方正小标宋简体" w:eastAsia="方正小标宋简体"/>
          <w:sz w:val="36"/>
          <w:szCs w:val="36"/>
        </w:rPr>
        <w:t>年度“广东省优秀共青团干部”申报表</w:t>
      </w:r>
    </w:p>
    <w:tbl>
      <w:tblPr>
        <w:tblStyle w:val="4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981"/>
        <w:gridCol w:w="1405"/>
        <w:gridCol w:w="132"/>
        <w:gridCol w:w="1503"/>
        <w:gridCol w:w="108"/>
        <w:gridCol w:w="2075"/>
        <w:gridCol w:w="9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姓    名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性    别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民  族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出生年月</w:t>
            </w:r>
          </w:p>
        </w:tc>
        <w:tc>
          <w:tcPr>
            <w:tcW w:w="9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4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政治面貌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学  历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联系电话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（与智慧团建系统一致）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工作单位及</w:t>
            </w: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是否完成年度团籍注册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所在团支部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</w:t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任团干时间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</w:t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不用填写此项）</w:t>
            </w:r>
          </w:p>
        </w:tc>
        <w:tc>
          <w:tcPr>
            <w:tcW w:w="3818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年度本人所属团组织述职评议考核综合评价等次（等次：好、较好、一般、差）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8"/>
                <w:szCs w:val="8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96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</w:rPr>
              <w:t>团干类型</w:t>
            </w:r>
          </w:p>
        </w:tc>
        <w:tc>
          <w:tcPr>
            <w:tcW w:w="2386" w:type="dxa"/>
            <w:gridSpan w:val="2"/>
            <w:tcBorders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（专职、兼职、挂职）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</w:t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br w:type="textWrapping"/>
            </w: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不用填写此项）</w:t>
            </w:r>
          </w:p>
        </w:tc>
        <w:tc>
          <w:tcPr>
            <w:tcW w:w="3818" w:type="dxa"/>
            <w:gridSpan w:val="4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个人202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年度工作考核结果（等次：优秀、称职、基本称职、不称职；未考核年度填写“无”）</w:t>
            </w:r>
          </w:p>
        </w:tc>
        <w:tc>
          <w:tcPr>
            <w:tcW w:w="903" w:type="dxa"/>
            <w:tcBorders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2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所在团支部id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不用填写此项）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本人在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“i志愿”系统记录的志愿服务时长</w:t>
            </w:r>
          </w:p>
        </w:tc>
        <w:tc>
          <w:tcPr>
            <w:tcW w:w="2978" w:type="dxa"/>
            <w:gridSpan w:val="2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是否完成在线报到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（作为团员）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是否入驻团干部移动端并完成团干报到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964" w:type="dxa"/>
            <w:vMerge w:val="continue"/>
            <w:tcBorders>
              <w:left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pacing w:val="24"/>
                <w:kern w:val="10"/>
                <w:szCs w:val="21"/>
              </w:rPr>
            </w:pPr>
          </w:p>
        </w:tc>
        <w:tc>
          <w:tcPr>
            <w:tcW w:w="238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本人任职团组织及所有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下级团组织平均业务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及时响应率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.01至202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.03）</w:t>
            </w:r>
          </w:p>
        </w:tc>
        <w:tc>
          <w:tcPr>
            <w:tcW w:w="1743" w:type="dxa"/>
            <w:gridSpan w:val="3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  <w:tc>
          <w:tcPr>
            <w:tcW w:w="20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本人任职团组织及所有下级团组织团员连续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3个月未交团费比例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.04.01）</w:t>
            </w:r>
          </w:p>
        </w:tc>
        <w:tc>
          <w:tcPr>
            <w:tcW w:w="9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</w:pPr>
            <w:r>
              <w:rPr>
                <w:rFonts w:hint="eastAsia" w:ascii="方正仿宋_GBK" w:hAnsi="方正仿宋_GBK" w:eastAsia="方正仿宋_GBK" w:cs="方正仿宋_GBK"/>
                <w:sz w:val="15"/>
                <w:szCs w:val="15"/>
              </w:rPr>
              <w:t>（少先队工作者序列不用填写此项）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21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工 作 简 历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（从小学填起，包括出国留学、进修等经历）</w:t>
            </w: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41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-18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18"/>
                <w:szCs w:val="21"/>
              </w:rPr>
              <w:t xml:space="preserve">从 事 团 工 作 经 历 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3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w w:val="110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近五年获得县市级团委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以上荣誉情况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61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40"/>
                <w:kern w:val="1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公示情况）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4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群众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评议</w:t>
            </w:r>
          </w:p>
        </w:tc>
        <w:tc>
          <w:tcPr>
            <w:tcW w:w="7107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right="113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参与人数：                 时  间： 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好 评 率：                 组织者（签名或盖章）：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33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所在单位团组织意见</w:t>
            </w:r>
          </w:p>
        </w:tc>
        <w:tc>
          <w:tcPr>
            <w:tcW w:w="2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（盖　章）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 　 年  月  日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Lr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06"/>
              </w:rPr>
              <w:t>所在单位上级党组织或上级党组织纪检机关意见</w:t>
            </w:r>
          </w:p>
        </w:tc>
        <w:tc>
          <w:tcPr>
            <w:tcW w:w="3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ind w:firstLine="1470" w:firstLineChars="700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（盖　章）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 　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9" w:hRule="atLeast"/>
          <w:jc w:val="center"/>
        </w:trPr>
        <w:tc>
          <w:tcPr>
            <w:tcW w:w="19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w w:val="110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党组织意见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所在单位</w:t>
            </w:r>
          </w:p>
        </w:tc>
        <w:tc>
          <w:tcPr>
            <w:tcW w:w="251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　 　　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（盖　章）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 　 年  月  日</w:t>
            </w:r>
          </w:p>
        </w:tc>
        <w:tc>
          <w:tcPr>
            <w:tcW w:w="15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w w:val="110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意    见</w:t>
            </w:r>
          </w:p>
          <w:p>
            <w:pPr>
              <w:snapToGrid w:val="0"/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w w:val="110"/>
              </w:rPr>
              <w:t>市级团委</w:t>
            </w:r>
          </w:p>
        </w:tc>
        <w:tc>
          <w:tcPr>
            <w:tcW w:w="308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   </w:t>
            </w: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snapToGrid w:val="0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    （盖　章）</w:t>
            </w:r>
          </w:p>
          <w:p>
            <w:pPr>
              <w:snapToGrid w:val="0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　　　        年  月  日</w:t>
            </w:r>
          </w:p>
        </w:tc>
      </w:tr>
    </w:tbl>
    <w:p>
      <w:pPr>
        <w:pStyle w:val="3"/>
        <w:widowControl w:val="0"/>
        <w:adjustRightInd w:val="0"/>
        <w:snapToGrid w:val="0"/>
        <w:spacing w:before="0" w:beforeAutospacing="0" w:after="0" w:afterAutospacing="0"/>
        <w:ind w:firstLine="420" w:firstLineChars="200"/>
        <w:jc w:val="both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</w:rPr>
        <w:t>说明：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.所属类别指党政机关、事业单位、普通高校、普通中学、中等职业学校、国有企业、集体企业、</w: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两新组织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（包括非公企业、青年社会组织、互联网行业组织等）、农村、街道社区、军队、新兴青年群体、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生产一线、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.平均业务及时响应率=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5" o:spt="75" type="#_x0000_t75" style="height:30.45pt;width:224.8pt;" o:ole="t" filled="f" o:preferrelative="t" stroked="f" coordsize="21600,21600">
            <v:path/>
            <v:fill on="f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.团员连续3个月未交团费比例=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20.9pt;" o:ole="t" filled="f" o:preferrelative="t" stroked="f" coordsize="21600,21600">
            <v:path/>
            <v:fill on="f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本级及下级团组织班子成员规范配备率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7" o:spt="75" type="#_x0000_t75" style="height:30.45pt;width:160.6pt;" o:ole="t" filled="f" o:preferrelative="t" stroked="f" coordsize="21600,21600">
            <v:path/>
            <v:fill on="f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详见注意事项</w: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）。</w:t>
      </w:r>
    </w:p>
    <w:p>
      <w:pPr>
        <w:pStyle w:val="3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</w:p>
    <w:p>
      <w:pPr>
        <w:widowControl w:val="0"/>
        <w:adjustRightInd w:val="0"/>
        <w:snapToGrid w:val="0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Cs w:val="21"/>
        </w:rPr>
        <w:t>.请勿更改申报表格式，保持本表在两页纸内，纸质版请双面打印。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AE33D4B5-CA50-4C9E-A6FC-E53F080811D2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7A8E75A-A78D-41B6-9958-45F8D597BEC5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5A99BACE-4DFD-47CB-A3C1-58B977E5C99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C70D1"/>
    <w:rsid w:val="741C7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2022-03-01T06:59:00Z</dcterms:created>
  <dc:creator>轻松熊！！</dc:creator>
  <cp:lastModifiedBy>轻松熊！！</cp:lastModifiedBy>
  <dcterms:modified xsi:type="dcterms:W3CDTF">2022-03-01T07:02:08Z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DD56C322D7454E8692B4F34330B73225</vt:lpwstr>
  </property>
</Properties>
</file>