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9"/>
        </w:tabs>
        <w:spacing w:line="560" w:lineRule="exact"/>
        <w:jc w:val="center"/>
        <w:rPr>
          <w:rFonts w:hint="eastAsia"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  <w:highlight w:val="yellow"/>
          <w:lang w:val="en-US" w:eastAsia="zh-CN"/>
        </w:rPr>
        <w:t>注：由于本文档格式有所改动，填写时请直接填于“申报表”文档，而非本文档，谢谢合作。</w:t>
      </w:r>
    </w:p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2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hint="eastAsia" w:ascii="方正小标宋简体" w:eastAsia="方正小标宋简体"/>
          <w:spacing w:val="-4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年度“华南农业大学五四红旗团支部（标兵）”申报表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911"/>
        <w:gridCol w:w="257"/>
        <w:gridCol w:w="774"/>
        <w:gridCol w:w="386"/>
        <w:gridCol w:w="514"/>
        <w:gridCol w:w="806"/>
        <w:gridCol w:w="727"/>
        <w:gridCol w:w="486"/>
        <w:gridCol w:w="681"/>
        <w:gridCol w:w="1219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广东“智慧团建”系统→组织管理→组织资料→团组织全称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广东“智慧团建”系统→组织管理→组织资料→组织ID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教育评议制度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广东“智慧团建”系统→团内激励→评议激励→数据统计→填写应评已评率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年度注册制度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广东“智慧团建”系统→团内激励→评议激励→数据统计→完成团员年度注册率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基本情况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组织成立时间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根据实际情况填写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总数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广东“智慧团建”系统→首页显示团员数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年发展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团员人数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根据实际情况填写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年“推优”入党人数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包括入党积极分子和发展对象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lang w:val="en-US" w:eastAsia="zh-CN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广东“智慧团建”系统→数据统计→团务数据（修改不同日期进行查询）</w:t>
            </w: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计算与</w:t>
            </w: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lang w:val="en-US" w:eastAsia="zh-CN"/>
              </w:rPr>
              <w:t>填写：</w:t>
            </w:r>
            <w:r>
              <w:rPr>
                <w:rFonts w:hint="eastAsia" w:cs="方正仿宋_GBK" w:asciiTheme="minorEastAsia" w:hAnsiTheme="minorEastAsia" w:eastAsiaTheme="minorEastAsia"/>
                <w:b w:val="0"/>
                <w:bCs w:val="0"/>
                <w:szCs w:val="21"/>
                <w:highlight w:val="yellow"/>
                <w:lang w:val="en-US" w:eastAsia="zh-CN"/>
              </w:rPr>
              <w:t>请看说明2</w:t>
            </w: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查询：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广东“智慧团建”系统→团费管理→团费查询→日期修改为2023.04→搜索→右列累计3个月未交费人数</w:t>
            </w:r>
          </w:p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  <w:t>计算与填写：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请看说明3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本级及所有下级团组织书记规范配备率（截至202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.04.01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请看说明4</w:t>
            </w: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本级及所有下级团组织党史学习教育完成率（截至202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广东“智慧团建”系统→党史学习教育→党史学习教育统计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根据实际情况填写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</w:rPr>
              <w:t>教育评议制度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  <w:highlight w:val="yellow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</w:rPr>
              <w:t>完成率</w:t>
            </w: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  <w:lang w:eastAsia="zh-CN"/>
              </w:rPr>
              <w:t>；</w:t>
            </w: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</w:rPr>
              <w:t>年度注册制度</w:t>
            </w:r>
          </w:p>
          <w:p>
            <w:pPr>
              <w:jc w:val="center"/>
              <w:rPr>
                <w:rFonts w:hint="eastAsia" w:cs="方正仿宋_GBK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highlight w:val="yellow"/>
              </w:rPr>
              <w:t>完成率</w:t>
            </w: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highlight w:val="yellow"/>
                <w:lang w:val="en-US" w:eastAsia="zh-CN"/>
              </w:rPr>
              <w:t>广东“智慧团建”系统→组织管理→规范化建设→上级复核结果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52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>
            <w:pPr>
              <w:snapToGrid w:val="0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snapToGrid w:val="0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20XX年XX月，获得由广东省XXXXX单位颁发的“活力在基层”“优十奖”奖项；</w:t>
            </w:r>
          </w:p>
          <w:p>
            <w:pPr>
              <w:snapToGrid w:val="0"/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20XX年XX月，获得由广州市XXXXX单位颁发的“XXXXXX”奖项；</w:t>
            </w:r>
          </w:p>
          <w:p>
            <w:pPr>
              <w:jc w:val="center"/>
              <w:rPr>
                <w:rFonts w:hint="default" w:cs="方正仿宋_GBK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宋体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30"/>
                <w:szCs w:val="21"/>
              </w:rPr>
              <w:t>近年来开展的主要活动情况以及取得的效果</w:t>
            </w:r>
          </w:p>
          <w:p>
            <w:pPr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default" w:cs="方正仿宋_GBK" w:asciiTheme="minorEastAsia" w:hAnsiTheme="minorEastAsia" w:eastAsiaTheme="minorEastAsia"/>
                <w:spacing w:val="-20"/>
                <w:kern w:val="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cs="方正仿宋_GBK" w:asciiTheme="minorEastAsia" w:hAnsiTheme="minorEastAsia" w:eastAsiaTheme="minorEastAsia"/>
                <w:spacing w:val="-20"/>
                <w:kern w:val="2"/>
                <w:sz w:val="24"/>
                <w:szCs w:val="24"/>
                <w:highlight w:val="yellow"/>
                <w:lang w:val="en-US" w:eastAsia="zh-CN"/>
              </w:rPr>
              <w:t>若填写后，总体页数超过两页，可适量缩小字体大小；若缩小后字体完全无法看清，则将重要事项保留，原文则记录于申报事迹材料中</w:t>
            </w: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  <w:szCs w:val="21"/>
          <w:highlight w:val="yellow"/>
        </w:rPr>
        <w:t>请勿随意更改申报表格式，保持本表在两页纸内，纸质版请双面打印。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  <w:highlight w:val="yellow"/>
        </w:rPr>
        <w:t>2.查看到本级及下级团组织202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2</w:t>
      </w:r>
      <w:r>
        <w:rPr>
          <w:rFonts w:hint="eastAsia" w:ascii="宋体" w:hAnsi="宋体" w:cs="宋体"/>
          <w:szCs w:val="21"/>
          <w:highlight w:val="yellow"/>
        </w:rPr>
        <w:t>年3月至202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3</w:t>
      </w:r>
      <w:r>
        <w:rPr>
          <w:rFonts w:hint="eastAsia" w:ascii="宋体" w:hAnsi="宋体" w:cs="宋体"/>
          <w:szCs w:val="21"/>
          <w:highlight w:val="yellow"/>
        </w:rPr>
        <w:t>年3月“本级及下级业务响应率”数据，按照以下公式计算得出“平均业务及时响应率”：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cs="宋体" w:asciiTheme="minorEastAsia" w:hAnsiTheme="minorEastAsia" w:eastAsiaTheme="minorEastAsia"/>
          <w:szCs w:val="21"/>
          <w:highlight w:val="yellow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1473835</wp:posOffset>
            </wp:positionH>
            <wp:positionV relativeFrom="paragraph">
              <wp:posOffset>25400</wp:posOffset>
            </wp:positionV>
            <wp:extent cx="2444115" cy="335280"/>
            <wp:effectExtent l="0" t="0" r="0" b="7620"/>
            <wp:wrapThrough wrapText="bothSides">
              <wp:wrapPolygon>
                <wp:start x="2581" y="818"/>
                <wp:lineTo x="224" y="1636"/>
                <wp:lineTo x="112" y="10636"/>
                <wp:lineTo x="673" y="13909"/>
                <wp:lineTo x="673" y="19636"/>
                <wp:lineTo x="12009" y="20455"/>
                <wp:lineTo x="12458" y="20455"/>
                <wp:lineTo x="19193" y="19636"/>
                <wp:lineTo x="20652" y="18818"/>
                <wp:lineTo x="20427" y="13909"/>
                <wp:lineTo x="21325" y="11455"/>
                <wp:lineTo x="21213" y="818"/>
                <wp:lineTo x="19641" y="818"/>
                <wp:lineTo x="2581" y="818"/>
              </wp:wrapPolygon>
            </wp:wrapThrough>
            <wp:docPr id="5" name="图片 5" descr="C:\Users\lenovo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lenovo\Desktop\图片1.png图片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  <w:highlight w:val="yellow"/>
        </w:rPr>
        <w:t>申报人（单位）所在团组织查询的每个月数据中，如“需响应申请总数”为零，则该月的“及时响应率”不纳入计算范围。如：XX团总支2020年1月的需响应申请总数为0，则按照公式直接计算其他月份的及时响应率平均值即可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  <w:szCs w:val="21"/>
          <w:highlight w:val="yellow"/>
        </w:rPr>
      </w:pPr>
    </w:p>
    <w:p>
      <w:pPr>
        <w:numPr>
          <w:ilvl w:val="0"/>
          <w:numId w:val="1"/>
        </w:num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  <w:highlight w:val="yellow"/>
        </w:rPr>
        <w:t>团员连续3个月未交团费比例=</w:t>
      </w:r>
      <w:r>
        <w:rPr>
          <w:rFonts w:hint="eastAsia" w:ascii="宋体" w:hAnsi="宋体" w:cs="宋体"/>
          <w:szCs w:val="21"/>
          <w:highlight w:val="yellow"/>
          <w:lang w:val="en-US" w:eastAsia="zh-CN"/>
        </w:rPr>
        <w:t>连续3个月未交纳团费团员数/2022年1月至2023年3月应交纳团费团员数</w:t>
      </w:r>
      <w:bookmarkStart w:id="0" w:name="_GoBack"/>
      <w:bookmarkEnd w:id="0"/>
    </w:p>
    <w:p>
      <w:pPr>
        <w:numPr>
          <w:ilvl w:val="0"/>
          <w:numId w:val="0"/>
        </w:num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  <w:highlight w:val="yellow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318770</wp:posOffset>
            </wp:positionH>
            <wp:positionV relativeFrom="paragraph">
              <wp:posOffset>101600</wp:posOffset>
            </wp:positionV>
            <wp:extent cx="3413760" cy="334010"/>
            <wp:effectExtent l="0" t="0" r="0" b="1270"/>
            <wp:wrapThrough wrapText="bothSides">
              <wp:wrapPolygon>
                <wp:start x="0" y="0"/>
                <wp:lineTo x="0" y="20697"/>
                <wp:lineTo x="21504" y="20697"/>
                <wp:lineTo x="21504" y="0"/>
                <wp:lineTo x="0" y="0"/>
              </wp:wrapPolygon>
            </wp:wrapThrough>
            <wp:docPr id="6" name="图片 6" descr="164779469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47794691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3760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  <w:highlight w:val="yellow"/>
        </w:rPr>
      </w:pPr>
      <w:r>
        <w:rPr>
          <w:rFonts w:hint="eastAsia" w:ascii="宋体" w:hAnsi="宋体" w:cs="宋体"/>
          <w:szCs w:val="21"/>
          <w:highlight w:val="yellow"/>
        </w:rPr>
        <w:t>4.</w:t>
      </w:r>
    </w:p>
    <w:p>
      <w:pPr>
        <w:tabs>
          <w:tab w:val="left" w:pos="729"/>
        </w:tabs>
        <w:spacing w:line="560" w:lineRule="exact"/>
        <w:rPr>
          <w:rFonts w:ascii="宋体" w:hAnsi="宋体" w:cs="宋体"/>
          <w:color w:val="000000"/>
          <w:kern w:val="0"/>
          <w:szCs w:val="21"/>
          <w:highlight w:val="yellow"/>
        </w:rPr>
      </w:pPr>
      <w:r>
        <w:rPr>
          <w:rFonts w:hint="eastAsia" w:ascii="宋体" w:hAnsi="宋体" w:cs="宋体"/>
          <w:color w:val="000000"/>
          <w:kern w:val="0"/>
          <w:szCs w:val="21"/>
          <w:highlight w:val="yellow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1D89358B-51AE-4BED-B989-0F7C45A6CBC5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8A86DB17-4415-4221-8233-83C4BE515B7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E474B"/>
    <w:multiLevelType w:val="singleLevel"/>
    <w:tmpl w:val="020E474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ZWNiNThiM2ZiNzc5ZWIyZjg3MzMxNzFjZmRhZjQifQ=="/>
  </w:docVars>
  <w:rsids>
    <w:rsidRoot w:val="14EC0548"/>
    <w:rsid w:val="0CE57D09"/>
    <w:rsid w:val="14EC0548"/>
    <w:rsid w:val="2E8157DC"/>
    <w:rsid w:val="388005DE"/>
    <w:rsid w:val="43FF7D14"/>
    <w:rsid w:val="447520D6"/>
    <w:rsid w:val="583C24F0"/>
    <w:rsid w:val="590527F5"/>
    <w:rsid w:val="72A8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1110</Words>
  <Characters>1229</Characters>
  <Lines>0</Lines>
  <Paragraphs>0</Paragraphs>
  <TotalTime>12</TotalTime>
  <ScaleCrop>false</ScaleCrop>
  <LinksUpToDate>false</LinksUpToDate>
  <CharactersWithSpaces>1280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2022-03-29T11:25:00Z</dcterms:created>
  <dc:creator>轻松熊！！</dc:creator>
  <cp:lastModifiedBy>樊嘉柔</cp:lastModifiedBy>
  <dcterms:modified xsi:type="dcterms:W3CDTF">2023-03-25T05:02:11Z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13B82148EF1C4063A3712EC42FD473B3</vt:lpwstr>
  </property>
</Properties>
</file>