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论文发表分数分配证明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（涉及并列第一作者加分时用）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论文题目：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发表时间：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论文第一作者：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论文并列第一作者：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论文通讯作者：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论文级别：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T1/T2/A/B/C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论文应得总分：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论文分数分配：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第一作者XXX得分X分，共同第一作者xxx得分X分，共同第一作者xxx得分X分……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以上分配无异议，特此证明。</w:t>
      </w:r>
    </w:p>
    <w:p>
      <w:pPr>
        <w:spacing w:line="360" w:lineRule="auto"/>
        <w:ind w:firstLine="211" w:firstLineChars="1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附：园艺学院研究生老生学业奖学金评选细则：</w:t>
      </w:r>
    </w:p>
    <w:p>
      <w:pPr>
        <w:pStyle w:val="5"/>
        <w:spacing w:before="132" w:line="364" w:lineRule="auto"/>
        <w:ind w:left="5" w:right="129" w:firstLine="199"/>
        <w:rPr>
          <w:rFonts w:hint="eastAsia"/>
          <w:b/>
          <w:bCs/>
          <w:color w:val="FF0000"/>
          <w:w w:val="95"/>
          <w:sz w:val="20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序号2：</w:t>
      </w:r>
      <w:r>
        <w:rPr>
          <w:rFonts w:hint="eastAsia"/>
          <w:w w:val="95"/>
          <w:sz w:val="20"/>
          <w:highlight w:val="none"/>
        </w:rPr>
        <w:t>②发表A类学术论文，并列第一作者加分仅限前3名，其中第一个共一加文章总分的50%，第二个共一加文章总分的30%，第三个共一加文章总分的20%；如果有2名第一作者，则第一个共一加分至少50%，第二个共一至少30%（具体分配由第一作者和通讯作者商定）。如果其中有共一不申请加分（身份为已毕业学生或者教师等情况），</w:t>
      </w:r>
      <w:r>
        <w:rPr>
          <w:rFonts w:hint="eastAsia"/>
          <w:b w:val="0"/>
          <w:bCs w:val="0"/>
          <w:color w:val="000000" w:themeColor="text1"/>
          <w:w w:val="95"/>
          <w:sz w:val="20"/>
          <w:highlight w:val="none"/>
          <w14:textFill>
            <w14:solidFill>
              <w14:schemeClr w14:val="tx1"/>
            </w14:solidFill>
          </w14:textFill>
        </w:rPr>
        <w:t>则去除其最低占比对应的分数，由其他共一分配剩余的分数。</w:t>
      </w:r>
    </w:p>
    <w:p>
      <w:pPr>
        <w:pStyle w:val="5"/>
        <w:spacing w:before="132" w:line="364" w:lineRule="auto"/>
        <w:ind w:left="5" w:right="129" w:firstLine="199"/>
        <w:rPr>
          <w:rFonts w:hint="eastAsia" w:eastAsia="宋体"/>
          <w:w w:val="95"/>
          <w:sz w:val="20"/>
          <w:highlight w:val="none"/>
          <w:lang w:val="en-US" w:eastAsia="zh-CN"/>
        </w:rPr>
      </w:pPr>
      <w:r>
        <w:rPr>
          <w:rFonts w:hint="eastAsia"/>
          <w:w w:val="95"/>
          <w:sz w:val="20"/>
          <w:highlight w:val="none"/>
        </w:rPr>
        <w:t>③发表T2类学术论文，并列第一作者加分仅限前3名，其中第一个共一加文章总分的50%，第二个共一加文章总分的30%，第三个共一加文章总分的20%，如果有2名第一作者，则第一个共一加分不低于50%，第二个共一不低于30%。</w:t>
      </w:r>
      <w:r>
        <w:rPr>
          <w:rFonts w:hint="eastAsia"/>
          <w:b w:val="0"/>
          <w:bCs w:val="0"/>
          <w:color w:val="000000" w:themeColor="text1"/>
          <w:w w:val="95"/>
          <w:sz w:val="20"/>
          <w:highlight w:val="none"/>
          <w14:textFill>
            <w14:solidFill>
              <w14:schemeClr w14:val="tx1"/>
            </w14:solidFill>
          </w14:textFill>
        </w:rPr>
        <w:t>如有共一不申请加分，则去除其最低占比，</w:t>
      </w:r>
      <w:r>
        <w:rPr>
          <w:rFonts w:hint="eastAsia"/>
          <w:b w:val="0"/>
          <w:bCs w:val="0"/>
          <w:color w:val="000000" w:themeColor="text1"/>
          <w:w w:val="95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其他共一在原可分配的占比基础上增加10%</w:t>
      </w:r>
      <w:r>
        <w:rPr>
          <w:rFonts w:hint="eastAsia"/>
          <w:b w:val="0"/>
          <w:bCs w:val="0"/>
          <w:color w:val="000000" w:themeColor="text1"/>
          <w:w w:val="95"/>
          <w:sz w:val="20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w w:val="95"/>
          <w:sz w:val="20"/>
          <w:highlight w:val="none"/>
        </w:rPr>
        <w:t>（具体分配由第一作者和通讯作者商定）</w:t>
      </w:r>
    </w:p>
    <w:p>
      <w:pPr>
        <w:ind w:firstLine="5600" w:firstLineChars="20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第一作者手写签名：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通讯作者手写签名：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时间：</w:t>
      </w:r>
    </w:p>
    <w:sectPr>
      <w:pgSz w:w="11906" w:h="16838"/>
      <w:pgMar w:top="124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I3NWNlNWNlZTMxYTIxOGQyNzY5NDg3OWE5MTcifQ=="/>
  </w:docVars>
  <w:rsids>
    <w:rsidRoot w:val="34144078"/>
    <w:rsid w:val="19942ADB"/>
    <w:rsid w:val="34144078"/>
    <w:rsid w:val="4D39618C"/>
    <w:rsid w:val="545F1F94"/>
    <w:rsid w:val="549D6F6F"/>
    <w:rsid w:val="7B2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245</Characters>
  <Lines>0</Lines>
  <Paragraphs>0</Paragraphs>
  <TotalTime>1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2022-07-07T04:01:00Z</dcterms:created>
  <dc:creator>菲菲王</dc:creator>
  <cp:lastModifiedBy>王曼菲</cp:lastModifiedBy>
  <dcterms:modified xsi:type="dcterms:W3CDTF">2024-07-15T01:46:25Z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0CF474AA5A6B4D65802C889D599310CD</vt:lpwstr>
  </property>
</Properties>
</file>