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62B4E">
      <w:pPr>
        <w:tabs>
          <w:tab w:val="left" w:pos="729"/>
        </w:tabs>
        <w:spacing w:line="560" w:lineRule="exact"/>
        <w:rPr>
          <w:rFonts w:ascii="黑体" w:hAnsi="黑体" w:eastAsia="黑体" w:cs="宋体"/>
          <w:color w:val="000000"/>
          <w:kern w:val="0"/>
          <w:sz w:val="24"/>
          <w:szCs w:val="24"/>
          <w:highlight w:val="yellow"/>
        </w:rPr>
      </w:pPr>
      <w:r>
        <w:rPr>
          <w:rFonts w:ascii="黑体" w:hAnsi="黑体" w:eastAsia="黑体" w:cs="宋体"/>
          <w:b/>
          <w:bCs/>
          <w:color w:val="000000"/>
          <w:kern w:val="0"/>
          <w:sz w:val="28"/>
          <w:szCs w:val="28"/>
          <w:highlight w:val="yellow"/>
        </w:rPr>
        <w:t>附件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highlight w:val="yellow"/>
        </w:rPr>
        <w:t>4-1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  <w:highlight w:val="yellow"/>
        </w:rPr>
        <w:t xml:space="preserve"> </w:t>
      </w:r>
      <w:r>
        <w:rPr>
          <w:rFonts w:hint="eastAsia" w:ascii="黑体" w:hAnsi="黑体" w:eastAsia="黑体" w:cs="宋体"/>
          <w:color w:val="000000"/>
          <w:kern w:val="0"/>
          <w:sz w:val="22"/>
          <w:szCs w:val="22"/>
          <w:highlight w:val="yellow"/>
        </w:rPr>
        <w:t>注意：①请仔细看表下方的填写说明，规范填写。</w:t>
      </w:r>
    </w:p>
    <w:p w14:paraId="3891727F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年度华南农业大学园艺学院“五四红旗团支部”申报表</w:t>
      </w:r>
    </w:p>
    <w:tbl>
      <w:tblPr>
        <w:tblStyle w:val="4"/>
        <w:tblW w:w="9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208"/>
        <w:gridCol w:w="520"/>
        <w:gridCol w:w="1582"/>
        <w:gridCol w:w="415"/>
        <w:gridCol w:w="1550"/>
        <w:gridCol w:w="1144"/>
        <w:gridCol w:w="1215"/>
      </w:tblGrid>
      <w:tr w14:paraId="67955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653" w:type="dxa"/>
            <w:vAlign w:val="center"/>
          </w:tcPr>
          <w:p w14:paraId="73FA9AF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“智慧团建”团支部全称</w:t>
            </w:r>
          </w:p>
        </w:tc>
        <w:tc>
          <w:tcPr>
            <w:tcW w:w="5275" w:type="dxa"/>
            <w:gridSpan w:val="5"/>
            <w:vAlign w:val="center"/>
          </w:tcPr>
          <w:p w14:paraId="34D76F0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广东“智慧团建”系统→组织管理→组织资料→团组织全称</w:t>
            </w:r>
          </w:p>
        </w:tc>
        <w:tc>
          <w:tcPr>
            <w:tcW w:w="1144" w:type="dxa"/>
            <w:vAlign w:val="center"/>
          </w:tcPr>
          <w:p w14:paraId="32CDFFD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团员数</w:t>
            </w:r>
          </w:p>
        </w:tc>
        <w:tc>
          <w:tcPr>
            <w:tcW w:w="1215" w:type="dxa"/>
            <w:vAlign w:val="center"/>
          </w:tcPr>
          <w:p w14:paraId="0C544A3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6F35D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653" w:type="dxa"/>
            <w:vAlign w:val="center"/>
          </w:tcPr>
          <w:p w14:paraId="0660B9C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现任团支部</w:t>
            </w:r>
          </w:p>
          <w:p w14:paraId="1BB9379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书记</w:t>
            </w:r>
          </w:p>
        </w:tc>
        <w:tc>
          <w:tcPr>
            <w:tcW w:w="1208" w:type="dxa"/>
            <w:vAlign w:val="center"/>
          </w:tcPr>
          <w:p w14:paraId="13AA41B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 名</w:t>
            </w:r>
          </w:p>
        </w:tc>
        <w:tc>
          <w:tcPr>
            <w:tcW w:w="2517" w:type="dxa"/>
            <w:gridSpan w:val="3"/>
            <w:vAlign w:val="center"/>
          </w:tcPr>
          <w:p w14:paraId="6310EAF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50" w:type="dxa"/>
            <w:vAlign w:val="center"/>
          </w:tcPr>
          <w:p w14:paraId="5A560FC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联系方式</w:t>
            </w:r>
          </w:p>
        </w:tc>
        <w:tc>
          <w:tcPr>
            <w:tcW w:w="2359" w:type="dxa"/>
            <w:gridSpan w:val="2"/>
            <w:vAlign w:val="center"/>
          </w:tcPr>
          <w:p w14:paraId="176764B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148A4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1653" w:type="dxa"/>
            <w:vAlign w:val="center"/>
          </w:tcPr>
          <w:p w14:paraId="1DF4BC8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“智慧团建”团员报到率</w:t>
            </w:r>
          </w:p>
        </w:tc>
        <w:tc>
          <w:tcPr>
            <w:tcW w:w="1728" w:type="dxa"/>
            <w:gridSpan w:val="2"/>
            <w:vAlign w:val="center"/>
          </w:tcPr>
          <w:p w14:paraId="26D8657D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100%</w:t>
            </w:r>
          </w:p>
        </w:tc>
        <w:tc>
          <w:tcPr>
            <w:tcW w:w="1582" w:type="dxa"/>
            <w:vAlign w:val="center"/>
          </w:tcPr>
          <w:p w14:paraId="19780E3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团员连续3个月未交团费比例</w:t>
            </w:r>
          </w:p>
        </w:tc>
        <w:tc>
          <w:tcPr>
            <w:tcW w:w="1965" w:type="dxa"/>
            <w:gridSpan w:val="2"/>
            <w:vAlign w:val="center"/>
          </w:tcPr>
          <w:p w14:paraId="344C3B5B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广东“智慧团建”系统→团费管理→团费查询→日期修改为202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.04→搜索→右列累计3个月未交费人数</w:t>
            </w:r>
          </w:p>
          <w:p w14:paraId="5D6446D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请看说明3</w:t>
            </w:r>
          </w:p>
        </w:tc>
        <w:tc>
          <w:tcPr>
            <w:tcW w:w="1144" w:type="dxa"/>
            <w:vAlign w:val="center"/>
          </w:tcPr>
          <w:p w14:paraId="4FF69ED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团青比例</w:t>
            </w:r>
          </w:p>
        </w:tc>
        <w:tc>
          <w:tcPr>
            <w:tcW w:w="1215" w:type="dxa"/>
            <w:vAlign w:val="center"/>
          </w:tcPr>
          <w:p w14:paraId="3040322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团员人数/团员+非团员人数</w:t>
            </w:r>
          </w:p>
        </w:tc>
      </w:tr>
      <w:tr w14:paraId="21125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2788423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志愿”平台有服务时长的志愿者数</w:t>
            </w:r>
          </w:p>
        </w:tc>
        <w:tc>
          <w:tcPr>
            <w:tcW w:w="1728" w:type="dxa"/>
            <w:gridSpan w:val="2"/>
            <w:vAlign w:val="center"/>
          </w:tcPr>
          <w:p w14:paraId="38CB58D0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广东智慧团建→数据统计→直接下级组织数据统计→拉到右边→有志愿服务时长的团员数→截图</w:t>
            </w:r>
          </w:p>
        </w:tc>
        <w:tc>
          <w:tcPr>
            <w:tcW w:w="1582" w:type="dxa"/>
            <w:vAlign w:val="center"/>
          </w:tcPr>
          <w:p w14:paraId="745FA88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“i志愿”</w:t>
            </w:r>
          </w:p>
          <w:p w14:paraId="292C99C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注册比例</w:t>
            </w:r>
          </w:p>
        </w:tc>
        <w:tc>
          <w:tcPr>
            <w:tcW w:w="1965" w:type="dxa"/>
            <w:gridSpan w:val="2"/>
            <w:vAlign w:val="center"/>
          </w:tcPr>
          <w:p w14:paraId="2D5C30A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100%</w:t>
            </w:r>
          </w:p>
        </w:tc>
        <w:tc>
          <w:tcPr>
            <w:tcW w:w="1144" w:type="dxa"/>
            <w:vAlign w:val="center"/>
          </w:tcPr>
          <w:p w14:paraId="675BBF4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展翅计划</w:t>
            </w:r>
          </w:p>
          <w:p w14:paraId="315B792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建档比例</w:t>
            </w:r>
          </w:p>
        </w:tc>
        <w:tc>
          <w:tcPr>
            <w:tcW w:w="1215" w:type="dxa"/>
            <w:vAlign w:val="center"/>
          </w:tcPr>
          <w:p w14:paraId="5E7E914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100%</w:t>
            </w:r>
          </w:p>
        </w:tc>
      </w:tr>
      <w:tr w14:paraId="1D24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370D3DC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年度发展</w:t>
            </w:r>
          </w:p>
          <w:p w14:paraId="5367E0C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团员数</w:t>
            </w:r>
          </w:p>
        </w:tc>
        <w:tc>
          <w:tcPr>
            <w:tcW w:w="1728" w:type="dxa"/>
            <w:gridSpan w:val="2"/>
            <w:vAlign w:val="center"/>
          </w:tcPr>
          <w:p w14:paraId="4445C5A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08CBD7B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年度“推优”入党数</w:t>
            </w:r>
          </w:p>
        </w:tc>
        <w:tc>
          <w:tcPr>
            <w:tcW w:w="1965" w:type="dxa"/>
            <w:gridSpan w:val="2"/>
            <w:vAlign w:val="center"/>
          </w:tcPr>
          <w:p w14:paraId="354A187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656F5CD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215" w:type="dxa"/>
            <w:vAlign w:val="center"/>
          </w:tcPr>
          <w:p w14:paraId="0BE0ACD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1A8E2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259A8BCF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教育评议制度</w:t>
            </w:r>
          </w:p>
          <w:p w14:paraId="0C19E62B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1728" w:type="dxa"/>
            <w:gridSpan w:val="2"/>
            <w:vAlign w:val="center"/>
          </w:tcPr>
          <w:p w14:paraId="0E4986AA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广东“智慧团建”系统→团内激励→评议激励→数据统计→填写应评已评率</w:t>
            </w:r>
          </w:p>
        </w:tc>
        <w:tc>
          <w:tcPr>
            <w:tcW w:w="1582" w:type="dxa"/>
            <w:vAlign w:val="center"/>
          </w:tcPr>
          <w:p w14:paraId="626250C8">
            <w:pPr>
              <w:adjustRightInd w:val="0"/>
              <w:snapToGrid w:val="0"/>
              <w:spacing w:line="3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年度注册制度</w:t>
            </w:r>
          </w:p>
          <w:p w14:paraId="4051DA17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1965" w:type="dxa"/>
            <w:gridSpan w:val="2"/>
            <w:vAlign w:val="center"/>
          </w:tcPr>
          <w:p w14:paraId="2C5693B8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广东“智慧团建”系统→团内激励→评议激励→数据统计→完成团员年度注册率</w:t>
            </w:r>
          </w:p>
        </w:tc>
        <w:tc>
          <w:tcPr>
            <w:tcW w:w="1144" w:type="dxa"/>
            <w:vAlign w:val="center"/>
          </w:tcPr>
          <w:p w14:paraId="01D2F8BA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团支部全体成员平均绩点</w:t>
            </w:r>
          </w:p>
        </w:tc>
        <w:tc>
          <w:tcPr>
            <w:tcW w:w="1215" w:type="dxa"/>
            <w:vAlign w:val="center"/>
          </w:tcPr>
          <w:p w14:paraId="394ACFD8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8224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103883F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是否实施班团一体化</w:t>
            </w:r>
          </w:p>
        </w:tc>
        <w:tc>
          <w:tcPr>
            <w:tcW w:w="3310" w:type="dxa"/>
            <w:gridSpan w:val="3"/>
            <w:vAlign w:val="center"/>
          </w:tcPr>
          <w:p w14:paraId="2F10F91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965" w:type="dxa"/>
            <w:gridSpan w:val="2"/>
            <w:vAlign w:val="center"/>
          </w:tcPr>
          <w:p w14:paraId="24231E8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是否按要求换届</w:t>
            </w:r>
          </w:p>
        </w:tc>
        <w:tc>
          <w:tcPr>
            <w:tcW w:w="2359" w:type="dxa"/>
            <w:gridSpan w:val="2"/>
            <w:vAlign w:val="center"/>
          </w:tcPr>
          <w:p w14:paraId="57491FB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</w:tr>
      <w:tr w14:paraId="58F32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8873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3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916FE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广东“智慧团建”系统→数据统计→直接下级组织数据统计（修改不同日期进行查询）</w:t>
            </w:r>
          </w:p>
          <w:p w14:paraId="7C47BFA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请看说明2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B66C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年对标定级结果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28D91">
            <w:pPr>
              <w:jc w:val="center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广东“智慧团建”系统→组织管理→规范化建设→上级复核结果</w:t>
            </w:r>
          </w:p>
          <w:p w14:paraId="7530E751"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color w:val="FF0000"/>
                <w:szCs w:val="21"/>
                <w:highlight w:val="yellow"/>
                <w:lang w:val="en-US" w:eastAsia="zh-CN"/>
              </w:rPr>
              <w:t>2024年结果未出填“无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”</w:t>
            </w:r>
          </w:p>
        </w:tc>
      </w:tr>
      <w:tr w14:paraId="304B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FBD9D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“三会两制一课”开展情况</w:t>
            </w:r>
          </w:p>
        </w:tc>
        <w:tc>
          <w:tcPr>
            <w:tcW w:w="76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9D85B"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填写要求：时间+地点+名称，根据《团支部工作手册》记录填写。</w:t>
            </w:r>
          </w:p>
          <w:p w14:paraId="4BE71D6F"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如，1.2019年3月12日，在XX课室举行团员大会，讨论XX</w:t>
            </w:r>
          </w:p>
          <w:p w14:paraId="07204814">
            <w:pPr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2.……</w:t>
            </w:r>
          </w:p>
        </w:tc>
      </w:tr>
      <w:tr w14:paraId="47D0B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653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97CEDD8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634" w:type="dxa"/>
            <w:gridSpan w:val="7"/>
            <w:vAlign w:val="center"/>
          </w:tcPr>
          <w:p w14:paraId="457BA67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C424EF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3B58873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46A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0F828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年度主要</w:t>
            </w:r>
          </w:p>
          <w:p w14:paraId="174B581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工作成绩</w:t>
            </w:r>
          </w:p>
        </w:tc>
        <w:tc>
          <w:tcPr>
            <w:tcW w:w="76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AD1F4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(小四宋体，行距固定20磅，不超过300字</w:t>
            </w:r>
            <w:bookmarkStart w:id="0" w:name="OLE_LINK4"/>
            <w:r>
              <w:rPr>
                <w:rFonts w:hint="eastAsia" w:cs="宋体" w:asciiTheme="minorEastAsia" w:hAnsiTheme="minorEastAsia" w:eastAsiaTheme="minorEastAsia"/>
                <w:szCs w:val="21"/>
              </w:rPr>
              <w:t>)</w:t>
            </w:r>
            <w:bookmarkEnd w:id="0"/>
          </w:p>
        </w:tc>
      </w:tr>
      <w:tr w14:paraId="6A2C8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653" w:type="dxa"/>
            <w:vAlign w:val="center"/>
          </w:tcPr>
          <w:p w14:paraId="77FDDA2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634" w:type="dxa"/>
            <w:gridSpan w:val="7"/>
          </w:tcPr>
          <w:p w14:paraId="3544CF7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DC41B2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1DF289E4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2354A5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06C32C2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1" w:name="OLE_LINK1"/>
            <w:r>
              <w:rPr>
                <w:rFonts w:hint="eastAsia" w:ascii="宋体" w:hAnsi="宋体" w:cs="宋体"/>
                <w:szCs w:val="21"/>
              </w:rPr>
              <w:t xml:space="preserve">      </w:t>
            </w:r>
            <w:bookmarkEnd w:id="1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6D84A341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22B05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653" w:type="dxa"/>
            <w:vAlign w:val="center"/>
          </w:tcPr>
          <w:p w14:paraId="1278BE96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5B2785C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0A3FC63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333E7DA8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634" w:type="dxa"/>
            <w:gridSpan w:val="7"/>
            <w:vAlign w:val="bottom"/>
          </w:tcPr>
          <w:p w14:paraId="694F8661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7B70DD2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99C2497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4689806D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0457BE84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76298753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1.请勿随意更改申报表格式，保持本表在一张纸内，纸质版请双面打印；</w:t>
      </w:r>
    </w:p>
    <w:p w14:paraId="59DB4FEE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2.查看到本级及下级团组织202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“本级及下级业务响应率”数据，按照公式计算得出“平均业务及时响应率”：申报人（单位）所在团组织查询的每个月数据中，如“需响应申请总数”为零，则该月的“及时响应率”不纳入计算范围。如：XX团总支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年1月的需响应申请总数为0，则按照公式直接计算其他月份的及时响应率平均值即可；</w:t>
      </w:r>
    </w:p>
    <w:p w14:paraId="6A948417"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szCs w:val="21"/>
        </w:rPr>
        <w:t>截止202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bookmarkStart w:id="2" w:name="_GoBack"/>
      <w:bookmarkEnd w:id="2"/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</w:p>
    <w:p w14:paraId="625F740A"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szCs w:val="21"/>
        </w:rPr>
        <w:t>学院团委意见无需填写。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E474B"/>
    <w:multiLevelType w:val="singleLevel"/>
    <w:tmpl w:val="020E474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177F5356"/>
    <w:rsid w:val="000D36A9"/>
    <w:rsid w:val="00475FE7"/>
    <w:rsid w:val="007201CF"/>
    <w:rsid w:val="0072097E"/>
    <w:rsid w:val="00813AF9"/>
    <w:rsid w:val="00A40DB4"/>
    <w:rsid w:val="00D37126"/>
    <w:rsid w:val="00DC47A5"/>
    <w:rsid w:val="00DD5C57"/>
    <w:rsid w:val="0A0D4CFF"/>
    <w:rsid w:val="10941518"/>
    <w:rsid w:val="177F5356"/>
    <w:rsid w:val="24E01670"/>
    <w:rsid w:val="28F90262"/>
    <w:rsid w:val="2B925F77"/>
    <w:rsid w:val="30EA5D38"/>
    <w:rsid w:val="3A2F5D7D"/>
    <w:rsid w:val="3E7610EA"/>
    <w:rsid w:val="65575B86"/>
    <w:rsid w:val="764A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961</Words>
  <Characters>1057</Characters>
  <Lines>9</Lines>
  <Paragraphs>2</Paragraphs>
  <TotalTime>2</TotalTime>
  <ScaleCrop>false</ScaleCrop>
  <LinksUpToDate>false</LinksUpToDate>
  <CharactersWithSpaces>1124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dcterms:modified xsi:type="dcterms:W3CDTF">2025-04-27T04:47:26Z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87641173916449279861B2042937C652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