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D90617">
      <w:pPr>
        <w:rPr>
          <w:bCs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</w:rPr>
        <w:t>附件1-1   竞赛规则及特殊规定</w:t>
      </w:r>
    </w:p>
    <w:bookmarkEnd w:id="0"/>
    <w:p w14:paraId="3DCB8236">
      <w:pPr>
        <w:pStyle w:val="19"/>
        <w:widowControl/>
        <w:numPr>
          <w:ilvl w:val="0"/>
          <w:numId w:val="1"/>
        </w:numPr>
        <w:shd w:val="clear" w:color="auto" w:fill="FFFFFF"/>
        <w:spacing w:line="360" w:lineRule="atLeast"/>
        <w:ind w:firstLineChars="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场地和器材</w:t>
      </w:r>
    </w:p>
    <w:p w14:paraId="42AC0A9C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第一条</w:t>
      </w:r>
    </w:p>
    <w:p w14:paraId="591E1ED7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Arial" w:hAnsi="Arial" w:eastAsia="宋体" w:cs="Arial"/>
          <w:color w:val="333333"/>
          <w:kern w:val="0"/>
          <w:szCs w:val="24"/>
          <w:lang w:val="en-US" w:eastAsia="zh-CN"/>
        </w:rPr>
      </w:pP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场地：</w:t>
      </w:r>
    </w:p>
    <w:p w14:paraId="38EB91A6">
      <w:pPr>
        <w:widowControl/>
        <w:shd w:val="clear" w:color="auto" w:fill="FFFFFF"/>
        <w:spacing w:line="360" w:lineRule="atLeast"/>
        <w:ind w:firstLine="480"/>
        <w:jc w:val="left"/>
        <w:rPr>
          <w:rFonts w:hint="default" w:ascii="Arial" w:hAnsi="Arial" w:eastAsia="宋体" w:cs="Arial"/>
          <w:color w:val="333333"/>
          <w:kern w:val="0"/>
          <w:szCs w:val="24"/>
          <w:lang w:val="en-US" w:eastAsia="zh-CN"/>
        </w:rPr>
      </w:pP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器材：拔河绳</w:t>
      </w:r>
      <w:r>
        <w:rPr>
          <w:rFonts w:hint="eastAsia" w:ascii="Arial" w:hAnsi="Arial" w:cs="Arial"/>
          <w:color w:val="333333"/>
          <w:kern w:val="0"/>
          <w:szCs w:val="24"/>
        </w:rPr>
        <w:t>：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专业30m拔河绳</w:t>
      </w:r>
    </w:p>
    <w:p w14:paraId="403F4CFE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二、工作人员及其职责</w:t>
      </w:r>
    </w:p>
    <w:p w14:paraId="5779953F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第二条</w:t>
      </w:r>
    </w:p>
    <w:p w14:paraId="6E5F7E15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2-1 裁判人员：设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2</w:t>
      </w:r>
      <w:r>
        <w:rPr>
          <w:rFonts w:ascii="Arial" w:hAnsi="Arial" w:cs="Arial"/>
          <w:color w:val="333333"/>
          <w:kern w:val="0"/>
          <w:szCs w:val="24"/>
        </w:rPr>
        <w:t>名裁判员</w:t>
      </w:r>
      <w:r>
        <w:rPr>
          <w:rFonts w:hint="eastAsia" w:ascii="Arial" w:hAnsi="Arial" w:cs="Arial"/>
          <w:color w:val="333333"/>
          <w:kern w:val="0"/>
          <w:szCs w:val="24"/>
          <w:lang w:eastAsia="zh-CN"/>
        </w:rPr>
        <w:t>、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1</w:t>
      </w:r>
      <w:r>
        <w:rPr>
          <w:rFonts w:ascii="Arial" w:hAnsi="Arial" w:cs="Arial"/>
          <w:color w:val="333333"/>
          <w:kern w:val="0"/>
          <w:szCs w:val="24"/>
        </w:rPr>
        <w:t>名记录员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和1名安全员</w:t>
      </w:r>
      <w:r>
        <w:rPr>
          <w:rFonts w:ascii="Arial" w:hAnsi="Arial" w:cs="Arial"/>
          <w:color w:val="333333"/>
          <w:kern w:val="0"/>
          <w:szCs w:val="24"/>
        </w:rPr>
        <w:t>。</w:t>
      </w:r>
    </w:p>
    <w:p w14:paraId="6074D08E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2-2 服装：裁判员与记录员要着装一致，但其颜色、款式应区别于运动员。</w:t>
      </w:r>
    </w:p>
    <w:p w14:paraId="7C71CB32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2-3 权利：比赛设1名裁判员时，他是比赛中唯一的执法宣判人员</w:t>
      </w:r>
    </w:p>
    <w:p w14:paraId="348D47C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比赛设2名裁判员（主裁判员和副裁判员）时，两名裁判员对场上违反规则的行为都有权</w:t>
      </w:r>
      <w:r>
        <w:rPr>
          <w:rFonts w:hint="eastAsia" w:ascii="Arial" w:hAnsi="Arial" w:cs="Arial"/>
          <w:color w:val="333333"/>
          <w:kern w:val="0"/>
          <w:szCs w:val="24"/>
        </w:rPr>
        <w:t>做</w:t>
      </w:r>
      <w:r>
        <w:rPr>
          <w:rFonts w:ascii="Arial" w:hAnsi="Arial" w:cs="Arial"/>
          <w:color w:val="333333"/>
          <w:kern w:val="0"/>
          <w:szCs w:val="24"/>
        </w:rPr>
        <w:t>出宣判，如发生矛盾，主裁判员是终决人员，并负责在记录表上签字。</w:t>
      </w:r>
    </w:p>
    <w:p w14:paraId="2B079EFF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2-4 记录员职责：记录员兼管计时、记分。记录两队累积的分数</w:t>
      </w:r>
      <w:r>
        <w:rPr>
          <w:rFonts w:hint="eastAsia" w:ascii="Arial" w:hAnsi="Arial" w:cs="Arial"/>
          <w:color w:val="333333"/>
          <w:kern w:val="0"/>
          <w:szCs w:val="24"/>
        </w:rPr>
        <w:t>，</w:t>
      </w:r>
      <w:r>
        <w:rPr>
          <w:rFonts w:ascii="Arial" w:hAnsi="Arial" w:cs="Arial"/>
          <w:color w:val="333333"/>
          <w:kern w:val="0"/>
          <w:szCs w:val="24"/>
        </w:rPr>
        <w:t>并按照规则要求宣布比赛比分。</w:t>
      </w:r>
    </w:p>
    <w:p w14:paraId="5E6B603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三、规则</w:t>
      </w:r>
    </w:p>
    <w:p w14:paraId="58573E67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第三条</w:t>
      </w:r>
    </w:p>
    <w:p w14:paraId="2601CB23">
      <w:pPr>
        <w:widowControl/>
        <w:shd w:val="clear" w:color="auto" w:fill="FFFFFF"/>
        <w:spacing w:line="360" w:lineRule="atLeast"/>
        <w:ind w:firstLine="480"/>
        <w:jc w:val="left"/>
        <w:rPr>
          <w:rFonts w:hint="default" w:ascii="Arial" w:hAnsi="Arial" w:eastAsia="宋体" w:cs="Arial"/>
          <w:color w:val="333333"/>
          <w:kern w:val="0"/>
          <w:szCs w:val="24"/>
          <w:lang w:val="en-US" w:eastAsia="zh-CN"/>
        </w:rPr>
      </w:pPr>
      <w:r>
        <w:rPr>
          <w:rFonts w:ascii="Arial" w:hAnsi="Arial" w:cs="Arial"/>
          <w:color w:val="333333"/>
          <w:kern w:val="0"/>
          <w:szCs w:val="24"/>
        </w:rPr>
        <w:t xml:space="preserve">3-1 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比赛过程中不得随意更换队员，特殊情况经裁判同意方可替换。</w:t>
      </w:r>
    </w:p>
    <w:p w14:paraId="2DDACFC3">
      <w:pPr>
        <w:widowControl/>
        <w:shd w:val="clear" w:color="auto" w:fill="FFFFFF"/>
        <w:spacing w:line="360" w:lineRule="atLeast"/>
        <w:ind w:firstLine="480" w:firstLineChars="200"/>
        <w:jc w:val="left"/>
        <w:rPr>
          <w:rFonts w:hint="default" w:ascii="Arial" w:hAnsi="Arial" w:eastAsia="宋体" w:cs="Arial"/>
          <w:color w:val="333333"/>
          <w:kern w:val="0"/>
          <w:szCs w:val="24"/>
          <w:lang w:val="en-US" w:eastAsia="zh-CN"/>
        </w:rPr>
      </w:pPr>
      <w:r>
        <w:rPr>
          <w:rFonts w:ascii="Arial" w:hAnsi="Arial" w:cs="Arial"/>
          <w:color w:val="333333"/>
          <w:kern w:val="0"/>
          <w:szCs w:val="24"/>
        </w:rPr>
        <w:t>3-2 比赛时间：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上限90s;90秒未分胜负由裁判依据位移量判定胜负；</w:t>
      </w:r>
    </w:p>
    <w:p w14:paraId="2EE3CC4A">
      <w:pPr>
        <w:widowControl/>
        <w:shd w:val="clear" w:color="auto" w:fill="FFFFFF"/>
        <w:spacing w:line="360" w:lineRule="atLeast"/>
        <w:ind w:firstLine="480"/>
        <w:jc w:val="left"/>
        <w:rPr>
          <w:rFonts w:asciiTheme="minorEastAsia" w:hAnsiTheme="minorEastAsia" w:eastAsiaTheme="minorEastAsia" w:cstheme="minorEastAsia"/>
          <w:color w:val="333333"/>
          <w:kern w:val="0"/>
          <w:szCs w:val="24"/>
        </w:rPr>
      </w:pPr>
      <w:r>
        <w:rPr>
          <w:rFonts w:hint="eastAsia" w:ascii="Arial" w:hAnsi="Arial" w:cs="Arial"/>
          <w:color w:val="333333"/>
          <w:kern w:val="0"/>
          <w:szCs w:val="24"/>
        </w:rPr>
        <w:t>3-3竞技特色：拔河绳中央绑定若干农作物（稻穗、玉米、水果、蔬菜等，贴合华农农业特色），比赛核心目标为“抢夺农作物”，将农作物完全拉过己方河界即为该局获胜，既增加拔河竞技难度，又融入农耕文化趣味，凸显“农超”核心特色</w:t>
      </w:r>
    </w:p>
    <w:p w14:paraId="7420ED40">
      <w:pPr>
        <w:widowControl/>
        <w:shd w:val="clear" w:color="auto" w:fill="FFFFFF"/>
        <w:spacing w:line="360" w:lineRule="atLeast"/>
        <w:ind w:firstLine="480"/>
        <w:jc w:val="left"/>
        <w:rPr>
          <w:rFonts w:hint="eastAsia" w:ascii="Arial" w:hAnsi="Arial" w:cs="Arial"/>
          <w:color w:val="333333"/>
          <w:kern w:val="0"/>
          <w:szCs w:val="24"/>
          <w:lang w:val="en-US" w:eastAsia="zh-CN"/>
        </w:rPr>
      </w:pPr>
      <w:r>
        <w:rPr>
          <w:rFonts w:hint="eastAsia" w:ascii="Arial" w:hAnsi="Arial" w:cs="Arial"/>
          <w:color w:val="333333"/>
          <w:kern w:val="0"/>
          <w:szCs w:val="24"/>
        </w:rPr>
        <w:t>3-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4局间休息时间5分钟，局间可自由轮换队员，同时可检查、调整中央农作物位置，确保竞技公平</w:t>
      </w:r>
    </w:p>
    <w:p w14:paraId="0B030FA4">
      <w:pPr>
        <w:widowControl/>
        <w:shd w:val="clear" w:color="auto" w:fill="FFFFFF"/>
        <w:spacing w:line="360" w:lineRule="atLeast"/>
        <w:ind w:firstLine="480"/>
        <w:jc w:val="left"/>
        <w:rPr>
          <w:rFonts w:hint="default" w:ascii="Arial" w:hAnsi="Arial" w:cs="Arial"/>
          <w:color w:val="333333"/>
          <w:kern w:val="0"/>
          <w:szCs w:val="24"/>
          <w:lang w:val="en-US" w:eastAsia="zh-CN"/>
        </w:rPr>
      </w:pP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3-5每场比赛前核验参赛队员学生证，严禁代赛、违规组队，一经发现取消该队伍全农超赛事成绩。</w:t>
      </w:r>
    </w:p>
    <w:p w14:paraId="583BAB18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ascii="Arial" w:hAnsi="Arial" w:cs="Arial"/>
          <w:color w:val="333333"/>
          <w:kern w:val="0"/>
          <w:szCs w:val="24"/>
        </w:rPr>
        <w:t>第</w:t>
      </w: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四</w:t>
      </w:r>
      <w:r>
        <w:rPr>
          <w:rFonts w:ascii="Arial" w:hAnsi="Arial" w:cs="Arial"/>
          <w:color w:val="333333"/>
          <w:kern w:val="0"/>
          <w:szCs w:val="24"/>
        </w:rPr>
        <w:t>条</w:t>
      </w:r>
    </w:p>
    <w:p w14:paraId="041F904A">
      <w:pPr>
        <w:widowControl/>
        <w:shd w:val="clear" w:color="auto" w:fill="FFFFFF"/>
        <w:spacing w:line="360" w:lineRule="atLeast"/>
        <w:ind w:firstLine="480"/>
        <w:jc w:val="left"/>
        <w:rPr>
          <w:rFonts w:ascii="Arial" w:hAnsi="Arial" w:cs="Arial"/>
          <w:color w:val="333333"/>
          <w:kern w:val="0"/>
          <w:szCs w:val="24"/>
        </w:rPr>
      </w:pPr>
      <w:r>
        <w:rPr>
          <w:rFonts w:hint="eastAsia" w:ascii="Arial" w:hAnsi="Arial" w:cs="Arial"/>
          <w:color w:val="333333"/>
          <w:kern w:val="0"/>
          <w:szCs w:val="24"/>
          <w:lang w:val="en-US" w:eastAsia="zh-CN"/>
        </w:rPr>
        <w:t>4</w:t>
      </w:r>
      <w:r>
        <w:rPr>
          <w:rFonts w:hint="eastAsia" w:ascii="Arial" w:hAnsi="Arial" w:cs="Arial"/>
          <w:color w:val="333333"/>
          <w:kern w:val="0"/>
          <w:szCs w:val="24"/>
        </w:rPr>
        <w:t>-1</w:t>
      </w:r>
      <w:r>
        <w:rPr>
          <w:rFonts w:ascii="Arial" w:hAnsi="Arial" w:cs="Arial"/>
          <w:color w:val="333333"/>
          <w:kern w:val="0"/>
          <w:szCs w:val="24"/>
        </w:rPr>
        <w:t xml:space="preserve"> 纪律：比赛中应绝对服从裁判，以裁判员的判罚为最终判决</w:t>
      </w:r>
      <w:r>
        <w:rPr>
          <w:rFonts w:hint="eastAsia" w:ascii="Arial" w:hAnsi="Arial" w:cs="Arial"/>
          <w:color w:val="333333"/>
          <w:kern w:val="0"/>
          <w:szCs w:val="24"/>
        </w:rPr>
        <w:t>，不得与裁判发生争执。有任何异议，请向体育部工作人员反映。</w:t>
      </w:r>
    </w:p>
    <w:p w14:paraId="16045292">
      <w:pPr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1440" w:right="1797" w:bottom="1440" w:left="1797" w:header="1928" w:footer="0" w:gutter="0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汉仪雪君体繁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B6301">
    <w:pPr>
      <w:pStyle w:val="6"/>
      <w:tabs>
        <w:tab w:val="right" w:pos="8312"/>
        <w:tab w:val="clear" w:pos="8306"/>
      </w:tabs>
      <w:rPr>
        <w:rFonts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hint="eastAsia" w:ascii="汉仪雪君体繁" w:hAnsi="楷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青春  守纪  团结</w:t>
    </w:r>
    <w:r>
      <w:rPr>
        <w:rFonts w:hint="eastAsia" w:ascii="汉仪雪君体繁" w:hAnsi="黑体" w:eastAsia="汉仪雪君体繁"/>
        <w:color w:val="0E5F2F"/>
        <w:sz w:val="36"/>
        <w:szCs w:val="3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 高效</w:t>
    </w:r>
  </w:p>
  <w:p w14:paraId="19B1F21C">
    <w:pPr>
      <w:pStyle w:val="6"/>
      <w:jc w:val="center"/>
      <w:rPr>
        <w:rFonts w:cs="Calibri"/>
        <w:sz w:val="21"/>
        <w:szCs w:val="21"/>
      </w:rPr>
    </w:pPr>
    <w:r>
      <w:rPr>
        <w:rFonts w:cs="Calibri"/>
        <w:sz w:val="21"/>
        <w:szCs w:val="21"/>
      </w:rPr>
      <w:t>第</w:t>
    </w:r>
    <w:r>
      <w:rPr>
        <w:rFonts w:cs="Calibri"/>
        <w:sz w:val="21"/>
        <w:szCs w:val="21"/>
      </w:rPr>
      <w:fldChar w:fldCharType="begin"/>
    </w:r>
    <w:r>
      <w:rPr>
        <w:rFonts w:cs="Calibri"/>
        <w:sz w:val="21"/>
        <w:szCs w:val="21"/>
      </w:rPr>
      <w:instrText xml:space="preserve"> PAGE   \* MERGEFORMAT </w:instrText>
    </w:r>
    <w:r>
      <w:rPr>
        <w:rFonts w:cs="Calibri"/>
        <w:sz w:val="21"/>
        <w:szCs w:val="21"/>
      </w:rPr>
      <w:fldChar w:fldCharType="separate"/>
    </w:r>
    <w:r>
      <w:rPr>
        <w:rFonts w:cs="Calibri"/>
        <w:sz w:val="21"/>
        <w:szCs w:val="21"/>
        <w:lang w:val="zh-CN"/>
      </w:rPr>
      <w:t>6</w:t>
    </w:r>
    <w:r>
      <w:rPr>
        <w:rFonts w:cs="Calibri"/>
        <w:sz w:val="21"/>
        <w:szCs w:val="21"/>
      </w:rPr>
      <w:fldChar w:fldCharType="end"/>
    </w:r>
    <w:r>
      <w:rPr>
        <w:rFonts w:cs="Calibri"/>
        <w:sz w:val="21"/>
        <w:szCs w:val="21"/>
      </w:rPr>
      <w:t>页</w:t>
    </w:r>
  </w:p>
  <w:p w14:paraId="5AA1E05B">
    <w:pPr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0B4C8">
    <w:pPr>
      <w:pStyle w:val="7"/>
      <w:pBdr>
        <w:bottom w:val="none" w:color="auto" w:sz="0" w:space="0"/>
      </w:pBdr>
      <w:tabs>
        <w:tab w:val="left" w:pos="3765"/>
        <w:tab w:val="clear" w:pos="8306"/>
      </w:tabs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11430</wp:posOffset>
          </wp:positionH>
          <wp:positionV relativeFrom="paragraph">
            <wp:posOffset>-551180</wp:posOffset>
          </wp:positionV>
          <wp:extent cx="5267325" cy="847725"/>
          <wp:effectExtent l="0" t="0" r="9525" b="9525"/>
          <wp:wrapNone/>
          <wp:docPr id="32" name="Picture 2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2" descr="水印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3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-7056120</wp:posOffset>
          </wp:positionH>
          <wp:positionV relativeFrom="paragraph">
            <wp:posOffset>-436880</wp:posOffset>
          </wp:positionV>
          <wp:extent cx="5328285" cy="857250"/>
          <wp:effectExtent l="0" t="0" r="5715" b="0"/>
          <wp:wrapNone/>
          <wp:docPr id="33" name="Picture 3" descr="水印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" descr="水印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28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3724588" o:spid="_x0000_s3074" o:spt="75" type="#_x0000_t75" style="position:absolute;left:0pt;height:423.45pt;width:415.5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gain="19661f" blacklevel="22938f" o:title="…中的位图NiPic_295240_20307a14b1r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575D03"/>
    <w:multiLevelType w:val="multilevel"/>
    <w:tmpl w:val="5B575D03"/>
    <w:lvl w:ilvl="0" w:tentative="0">
      <w:start w:val="1"/>
      <w:numFmt w:val="japaneseCounting"/>
      <w:lvlText w:val="%1、"/>
      <w:lvlJc w:val="left"/>
      <w:pPr>
        <w:ind w:left="120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0"/>
  <w:drawingGridVerticalSpacing w:val="163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84296D"/>
    <w:rsid w:val="280A073E"/>
    <w:rsid w:val="2FCB0375"/>
    <w:rsid w:val="34C70028"/>
    <w:rsid w:val="35085322"/>
    <w:rsid w:val="3BA22B80"/>
    <w:rsid w:val="408823B9"/>
    <w:rsid w:val="4BCA1537"/>
    <w:rsid w:val="558A27A9"/>
    <w:rsid w:val="5AB91225"/>
    <w:rsid w:val="5C013209"/>
    <w:rsid w:val="69026311"/>
    <w:rsid w:val="6EE07ECA"/>
    <w:rsid w:val="74E55F37"/>
    <w:rsid w:val="7DA2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Cambria" w:hAnsi="Cambria"/>
      <w:b/>
      <w:bCs/>
      <w:sz w:val="32"/>
      <w:szCs w:val="32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7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脚 字符"/>
    <w:basedOn w:val="10"/>
    <w:link w:val="6"/>
    <w:qFormat/>
    <w:uiPriority w:val="0"/>
    <w:rPr>
      <w:sz w:val="18"/>
      <w:szCs w:val="18"/>
    </w:rPr>
  </w:style>
  <w:style w:type="character" w:customStyle="1" w:styleId="13">
    <w:name w:val="标题 2 字符"/>
    <w:basedOn w:val="10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4">
    <w:name w:val="页眉 字符"/>
    <w:basedOn w:val="10"/>
    <w:link w:val="7"/>
    <w:qFormat/>
    <w:uiPriority w:val="0"/>
    <w:rPr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sz w:val="18"/>
      <w:szCs w:val="18"/>
    </w:rPr>
  </w:style>
  <w:style w:type="character" w:customStyle="1" w:styleId="16">
    <w:name w:val="标题 1 字符"/>
    <w:basedOn w:val="10"/>
    <w:link w:val="2"/>
    <w:qFormat/>
    <w:uiPriority w:val="0"/>
    <w:rPr>
      <w:rFonts w:eastAsia="宋体"/>
      <w:b/>
      <w:bCs/>
      <w:kern w:val="44"/>
      <w:sz w:val="44"/>
      <w:szCs w:val="44"/>
    </w:rPr>
  </w:style>
  <w:style w:type="character" w:customStyle="1" w:styleId="17">
    <w:name w:val="日期 字符"/>
    <w:basedOn w:val="10"/>
    <w:link w:val="4"/>
    <w:qFormat/>
    <w:uiPriority w:val="0"/>
    <w:rPr>
      <w:kern w:val="2"/>
      <w:sz w:val="24"/>
      <w:szCs w:val="22"/>
    </w:rPr>
  </w:style>
  <w:style w:type="character" w:customStyle="1" w:styleId="18">
    <w:name w:val="未处理的提及1"/>
    <w:basedOn w:val="10"/>
    <w:unhideWhenUsed/>
    <w:qFormat/>
    <w:uiPriority w:val="99"/>
    <w:rPr>
      <w:color w:val="605E5C"/>
      <w:shd w:val="clear" w:color="auto" w:fill="E1DFDD"/>
    </w:rPr>
  </w:style>
  <w:style w:type="paragraph" w:customStyle="1" w:styleId="1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234</Characters>
  <Lines>33</Lines>
  <Paragraphs>9</Paragraphs>
  <TotalTime>0</TotalTime>
  <ScaleCrop>false</ScaleCrop>
  <LinksUpToDate>false</LinksUpToDate>
  <CharactersWithSpaces>250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2021-03-01T07:00:00Z</dcterms:created>
  <dc:creator>DADI</dc:creator>
  <cp:lastModifiedBy>rui</cp:lastModifiedBy>
  <dcterms:modified xsi:type="dcterms:W3CDTF">2026-04-25T07:32:30Z</dcterms:modified>
  <dc:title>纸  张：A4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3C59694517CC460C90A098FCD6F4F760_13</vt:lpwstr>
  </property>
  <property fmtid="{D5CDD505-2E9C-101B-9397-08002B2CF9AE}" pid="4" name="KSOTemplateDocerSaveRecord">
    <vt:lpwstr>eyJoZGlkIjoiODA3ZGJmMWRjZTgxMTYxMzRlZDU5NmY3MWRkMDBjMWYiLCJ1c2VySWQiOiIxMjYzNjk2MTUxIn0=</vt:lpwstr>
  </property>
</Properties>
</file>