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bookmarkStart w:id="1" w:name="_GoBack"/>
            <w:bookmarkEnd w:id="1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</w:p>
          <w:p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团支书签名：       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</w:p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</w:t>
            </w:r>
          </w:p>
          <w:p>
            <w:pPr>
              <w:wordWrap w:val="0"/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bookmarkStart w:id="0" w:name="OLE_LINK1"/>
            <w:r>
              <w:rPr>
                <w:rFonts w:hint="eastAsia" w:ascii="宋体" w:hAnsi="宋体" w:cs="宋体"/>
                <w:szCs w:val="21"/>
              </w:rPr>
              <w:t>辅导员签名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：          </w:t>
            </w:r>
          </w:p>
          <w:p>
            <w:pPr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年    月    日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489B9D7-9E31-40B8-8FF2-08CC046B4092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8DD2DF2A-DC53-4CB2-875F-5F9A6B83A94A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9741C4A4-1F42-499A-8C61-60848DF15C27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2C4000"/>
    <w:rsid w:val="00664D18"/>
    <w:rsid w:val="0092471C"/>
    <w:rsid w:val="0BAB1CED"/>
    <w:rsid w:val="1EC5324B"/>
    <w:rsid w:val="2F482DDD"/>
    <w:rsid w:val="442100AE"/>
    <w:rsid w:val="50C5172C"/>
    <w:rsid w:val="5D307226"/>
    <w:rsid w:val="66AF4C47"/>
    <w:rsid w:val="67022625"/>
    <w:rsid w:val="6A8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2023-04-27T16:07:00Z</dcterms:created>
  <dc:creator>轻松熊！！</dc:creator>
  <cp:lastModifiedBy>企业用户_726313036</cp:lastModifiedBy>
  <dcterms:modified xsi:type="dcterms:W3CDTF">2024-04-25T09:10:26Z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34EB0975E6A44A58A3C797CD84C456A4</vt:lpwstr>
  </property>
</Properties>
</file>