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5C62B">
      <w:pPr>
        <w:pStyle w:val="2"/>
        <w:jc w:val="center"/>
        <w:rPr>
          <w:rFonts w:hint="eastAsia" w:ascii="方正小标宋简体" w:hAnsi="方正小标宋简体" w:eastAsia="方正小标宋简体" w:cs="方正小标宋简体"/>
          <w:color w:val="auto"/>
          <w:kern w:val="0"/>
          <w:sz w:val="30"/>
          <w:szCs w:val="30"/>
          <w:lang w:bidi="ar"/>
        </w:rPr>
      </w:pPr>
      <w:bookmarkStart w:id="0" w:name="_GoBack"/>
      <w:bookmarkEnd w:id="0"/>
      <w:r>
        <w:rPr>
          <w:rFonts w:hint="eastAsia" w:ascii="方正小标宋简体" w:hAnsi="方正小标宋简体" w:eastAsia="方正小标宋简体" w:cs="方正小标宋简体"/>
          <w:color w:val="auto"/>
          <w:kern w:val="0"/>
          <w:sz w:val="30"/>
          <w:szCs w:val="30"/>
          <w:lang w:bidi="ar"/>
        </w:rPr>
        <w:t>第四轮广东省现代农业产业技术体系荔枝龙眼创新团队成员遴选结果</w:t>
      </w:r>
    </w:p>
    <w:p w14:paraId="04D04D2C">
      <w:pPr>
        <w:spacing w:line="360" w:lineRule="auto"/>
        <w:ind w:firstLine="480" w:firstLineChars="200"/>
        <w:rPr>
          <w:rFonts w:hint="eastAsia" w:ascii="宋体" w:hAnsi="宋体"/>
          <w:sz w:val="24"/>
          <w:szCs w:val="24"/>
          <w:lang w:bidi="ar"/>
        </w:rPr>
      </w:pPr>
      <w:r>
        <w:rPr>
          <w:rFonts w:hint="eastAsia" w:ascii="宋体" w:hAnsi="宋体" w:cs="宋体"/>
          <w:color w:val="000000"/>
          <w:sz w:val="24"/>
          <w:szCs w:val="24"/>
        </w:rPr>
        <w:t>2024年12月28日20:00-22:00，</w:t>
      </w:r>
      <w:r>
        <w:rPr>
          <w:rFonts w:hint="eastAsia" w:ascii="宋体" w:hAnsi="宋体" w:cs="宋体"/>
          <w:sz w:val="24"/>
          <w:szCs w:val="24"/>
        </w:rPr>
        <w:t>第四轮广东省现代农业产业技术体系荔枝龙眼体系首席办组织国家荔枝龙眼产业技术体系执行专家组11人，遴选广东省现代农业产业技术体系荔枝龙眼创新团队成员，遴选结果如下：</w:t>
      </w:r>
    </w:p>
    <w:tbl>
      <w:tblPr>
        <w:tblStyle w:val="1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827"/>
        <w:gridCol w:w="1560"/>
        <w:gridCol w:w="3260"/>
      </w:tblGrid>
      <w:tr w14:paraId="2ED8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14:paraId="462D33AD">
            <w:pPr>
              <w:rPr>
                <w:rFonts w:hint="eastAsia" w:ascii="宋体" w:hAnsi="宋体"/>
                <w:sz w:val="24"/>
                <w:szCs w:val="24"/>
                <w:lang w:bidi="ar"/>
              </w:rPr>
            </w:pPr>
            <w:r>
              <w:rPr>
                <w:rFonts w:hint="eastAsia" w:ascii="宋体" w:hAnsi="宋体"/>
                <w:sz w:val="24"/>
                <w:szCs w:val="24"/>
                <w:lang w:bidi="ar"/>
              </w:rPr>
              <w:t>序号</w:t>
            </w:r>
          </w:p>
        </w:tc>
        <w:tc>
          <w:tcPr>
            <w:tcW w:w="3827" w:type="dxa"/>
          </w:tcPr>
          <w:p w14:paraId="4F245182">
            <w:pPr>
              <w:rPr>
                <w:rFonts w:hint="eastAsia" w:ascii="宋体" w:hAnsi="宋体"/>
                <w:sz w:val="24"/>
                <w:szCs w:val="24"/>
                <w:lang w:bidi="ar"/>
              </w:rPr>
            </w:pPr>
            <w:r>
              <w:rPr>
                <w:rFonts w:hint="eastAsia" w:ascii="宋体" w:hAnsi="宋体"/>
                <w:sz w:val="24"/>
                <w:szCs w:val="24"/>
                <w:lang w:bidi="ar"/>
              </w:rPr>
              <w:t>岗位名称</w:t>
            </w:r>
          </w:p>
        </w:tc>
        <w:tc>
          <w:tcPr>
            <w:tcW w:w="1560" w:type="dxa"/>
          </w:tcPr>
          <w:p w14:paraId="3F57C404">
            <w:pPr>
              <w:rPr>
                <w:rFonts w:hint="eastAsia" w:ascii="宋体" w:hAnsi="宋体"/>
                <w:sz w:val="24"/>
                <w:szCs w:val="24"/>
                <w:lang w:bidi="ar"/>
              </w:rPr>
            </w:pPr>
            <w:r>
              <w:rPr>
                <w:rFonts w:hint="eastAsia" w:ascii="宋体" w:hAnsi="宋体"/>
                <w:sz w:val="24"/>
                <w:szCs w:val="24"/>
                <w:lang w:bidi="ar"/>
              </w:rPr>
              <w:t>确定人选</w:t>
            </w:r>
          </w:p>
        </w:tc>
        <w:tc>
          <w:tcPr>
            <w:tcW w:w="3260" w:type="dxa"/>
          </w:tcPr>
          <w:p w14:paraId="2507947D">
            <w:pPr>
              <w:rPr>
                <w:rFonts w:hint="eastAsia" w:ascii="宋体" w:hAnsi="宋体"/>
                <w:sz w:val="24"/>
                <w:szCs w:val="24"/>
                <w:lang w:bidi="ar"/>
              </w:rPr>
            </w:pPr>
            <w:r>
              <w:rPr>
                <w:rFonts w:hint="eastAsia" w:ascii="宋体" w:hAnsi="宋体"/>
                <w:sz w:val="24"/>
                <w:szCs w:val="24"/>
                <w:lang w:bidi="ar"/>
              </w:rPr>
              <w:t>单位</w:t>
            </w:r>
          </w:p>
        </w:tc>
      </w:tr>
      <w:tr w14:paraId="021D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38447334">
            <w:pPr>
              <w:rPr>
                <w:rFonts w:hint="eastAsia" w:ascii="宋体" w:hAnsi="宋体"/>
                <w:sz w:val="24"/>
                <w:szCs w:val="24"/>
                <w:lang w:bidi="ar"/>
              </w:rPr>
            </w:pPr>
            <w:r>
              <w:rPr>
                <w:rFonts w:hint="eastAsia"/>
                <w:color w:val="000000"/>
                <w:sz w:val="24"/>
                <w:szCs w:val="24"/>
              </w:rPr>
              <w:t>1</w:t>
            </w:r>
          </w:p>
        </w:tc>
        <w:tc>
          <w:tcPr>
            <w:tcW w:w="3827" w:type="dxa"/>
            <w:vAlign w:val="center"/>
          </w:tcPr>
          <w:p w14:paraId="3504752C">
            <w:pPr>
              <w:rPr>
                <w:rFonts w:hint="eastAsia" w:ascii="宋体" w:hAnsi="宋体"/>
                <w:sz w:val="24"/>
                <w:szCs w:val="24"/>
                <w:lang w:bidi="ar"/>
              </w:rPr>
            </w:pPr>
            <w:r>
              <w:rPr>
                <w:rFonts w:hint="eastAsia"/>
                <w:color w:val="000000"/>
                <w:sz w:val="24"/>
                <w:szCs w:val="24"/>
              </w:rPr>
              <w:t>副首席专家</w:t>
            </w:r>
          </w:p>
        </w:tc>
        <w:tc>
          <w:tcPr>
            <w:tcW w:w="1560" w:type="dxa"/>
            <w:vAlign w:val="center"/>
          </w:tcPr>
          <w:p w14:paraId="070FE650">
            <w:pPr>
              <w:rPr>
                <w:rFonts w:hint="eastAsia" w:ascii="宋体" w:hAnsi="宋体"/>
                <w:sz w:val="24"/>
                <w:szCs w:val="24"/>
                <w:lang w:bidi="ar"/>
              </w:rPr>
            </w:pPr>
            <w:r>
              <w:rPr>
                <w:rFonts w:hint="eastAsia"/>
                <w:color w:val="000000"/>
                <w:sz w:val="22"/>
                <w:szCs w:val="22"/>
              </w:rPr>
              <w:t>郭栋梁</w:t>
            </w:r>
          </w:p>
        </w:tc>
        <w:tc>
          <w:tcPr>
            <w:tcW w:w="3260" w:type="dxa"/>
            <w:vAlign w:val="center"/>
          </w:tcPr>
          <w:p w14:paraId="08034FED">
            <w:pPr>
              <w:rPr>
                <w:rFonts w:hint="eastAsia" w:ascii="宋体" w:hAnsi="宋体"/>
                <w:sz w:val="24"/>
                <w:szCs w:val="24"/>
                <w:lang w:bidi="ar"/>
              </w:rPr>
            </w:pPr>
            <w:r>
              <w:rPr>
                <w:rFonts w:hint="eastAsia"/>
                <w:color w:val="000000"/>
                <w:sz w:val="22"/>
                <w:szCs w:val="22"/>
              </w:rPr>
              <w:t>广东省农业科学院果树研究所</w:t>
            </w:r>
          </w:p>
        </w:tc>
      </w:tr>
      <w:tr w14:paraId="55E5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50527FDC">
            <w:pPr>
              <w:rPr>
                <w:rFonts w:hint="eastAsia" w:ascii="宋体" w:hAnsi="宋体"/>
                <w:sz w:val="24"/>
                <w:szCs w:val="24"/>
                <w:lang w:bidi="ar"/>
              </w:rPr>
            </w:pPr>
            <w:r>
              <w:rPr>
                <w:rFonts w:hint="eastAsia"/>
                <w:color w:val="000000"/>
                <w:sz w:val="24"/>
                <w:szCs w:val="24"/>
              </w:rPr>
              <w:t>2</w:t>
            </w:r>
          </w:p>
        </w:tc>
        <w:tc>
          <w:tcPr>
            <w:tcW w:w="3827" w:type="dxa"/>
            <w:vAlign w:val="center"/>
          </w:tcPr>
          <w:p w14:paraId="07FFF358">
            <w:pPr>
              <w:rPr>
                <w:rFonts w:hint="eastAsia" w:ascii="宋体" w:hAnsi="宋体"/>
                <w:sz w:val="24"/>
                <w:szCs w:val="24"/>
                <w:lang w:bidi="ar"/>
              </w:rPr>
            </w:pPr>
            <w:r>
              <w:rPr>
                <w:rFonts w:hint="eastAsia"/>
                <w:color w:val="000000"/>
                <w:sz w:val="24"/>
                <w:szCs w:val="24"/>
              </w:rPr>
              <w:t>荔枝高效栽培与病害防治岗位专家</w:t>
            </w:r>
          </w:p>
        </w:tc>
        <w:tc>
          <w:tcPr>
            <w:tcW w:w="1560" w:type="dxa"/>
            <w:vAlign w:val="center"/>
          </w:tcPr>
          <w:p w14:paraId="012727FA">
            <w:pPr>
              <w:rPr>
                <w:rFonts w:hint="eastAsia" w:ascii="宋体" w:hAnsi="宋体"/>
                <w:sz w:val="24"/>
                <w:szCs w:val="24"/>
                <w:lang w:bidi="ar"/>
              </w:rPr>
            </w:pPr>
            <w:r>
              <w:rPr>
                <w:rFonts w:hint="eastAsia"/>
                <w:color w:val="000000"/>
                <w:sz w:val="22"/>
                <w:szCs w:val="22"/>
              </w:rPr>
              <w:t>孔广辉</w:t>
            </w:r>
          </w:p>
        </w:tc>
        <w:tc>
          <w:tcPr>
            <w:tcW w:w="3260" w:type="dxa"/>
            <w:vAlign w:val="center"/>
          </w:tcPr>
          <w:p w14:paraId="56354D5A">
            <w:pPr>
              <w:rPr>
                <w:rFonts w:hint="eastAsia" w:ascii="宋体" w:hAnsi="宋体"/>
                <w:sz w:val="24"/>
                <w:szCs w:val="24"/>
                <w:lang w:bidi="ar"/>
              </w:rPr>
            </w:pPr>
            <w:r>
              <w:rPr>
                <w:rFonts w:hint="eastAsia"/>
                <w:color w:val="000000"/>
                <w:sz w:val="22"/>
                <w:szCs w:val="22"/>
              </w:rPr>
              <w:t>华南农业大学植保学院</w:t>
            </w:r>
          </w:p>
        </w:tc>
      </w:tr>
      <w:tr w14:paraId="4C5B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5C39D499">
            <w:pPr>
              <w:rPr>
                <w:rFonts w:hint="eastAsia" w:ascii="宋体" w:hAnsi="宋体"/>
                <w:sz w:val="24"/>
                <w:szCs w:val="24"/>
                <w:lang w:bidi="ar"/>
              </w:rPr>
            </w:pPr>
            <w:r>
              <w:rPr>
                <w:rFonts w:hint="eastAsia"/>
                <w:color w:val="000000"/>
                <w:sz w:val="24"/>
                <w:szCs w:val="24"/>
              </w:rPr>
              <w:t>3</w:t>
            </w:r>
          </w:p>
        </w:tc>
        <w:tc>
          <w:tcPr>
            <w:tcW w:w="3827" w:type="dxa"/>
            <w:vAlign w:val="center"/>
          </w:tcPr>
          <w:p w14:paraId="319DDCCE">
            <w:pPr>
              <w:rPr>
                <w:rFonts w:hint="eastAsia" w:ascii="宋体" w:hAnsi="宋体"/>
                <w:sz w:val="24"/>
                <w:szCs w:val="24"/>
                <w:lang w:bidi="ar"/>
              </w:rPr>
            </w:pPr>
            <w:r>
              <w:rPr>
                <w:rFonts w:hint="eastAsia"/>
                <w:color w:val="000000"/>
                <w:sz w:val="24"/>
                <w:szCs w:val="24"/>
              </w:rPr>
              <w:t>龙眼高效栽培岗位专家</w:t>
            </w:r>
          </w:p>
        </w:tc>
        <w:tc>
          <w:tcPr>
            <w:tcW w:w="1560" w:type="dxa"/>
            <w:vAlign w:val="center"/>
          </w:tcPr>
          <w:p w14:paraId="102CA1E8">
            <w:pPr>
              <w:rPr>
                <w:rFonts w:hint="eastAsia" w:ascii="宋体" w:hAnsi="宋体"/>
                <w:sz w:val="24"/>
                <w:szCs w:val="24"/>
                <w:lang w:bidi="ar"/>
              </w:rPr>
            </w:pPr>
            <w:r>
              <w:rPr>
                <w:rFonts w:hint="eastAsia"/>
                <w:color w:val="000000"/>
                <w:sz w:val="22"/>
                <w:szCs w:val="22"/>
              </w:rPr>
              <w:t>郭栋梁</w:t>
            </w:r>
          </w:p>
        </w:tc>
        <w:tc>
          <w:tcPr>
            <w:tcW w:w="3260" w:type="dxa"/>
            <w:vAlign w:val="center"/>
          </w:tcPr>
          <w:p w14:paraId="1B4BF74F">
            <w:pPr>
              <w:rPr>
                <w:rFonts w:hint="eastAsia" w:ascii="宋体" w:hAnsi="宋体"/>
                <w:sz w:val="24"/>
                <w:szCs w:val="24"/>
                <w:lang w:bidi="ar"/>
              </w:rPr>
            </w:pPr>
            <w:r>
              <w:rPr>
                <w:rFonts w:hint="eastAsia"/>
                <w:color w:val="000000"/>
                <w:sz w:val="22"/>
                <w:szCs w:val="22"/>
              </w:rPr>
              <w:t>广东省农业科学院果树研究所</w:t>
            </w:r>
          </w:p>
        </w:tc>
      </w:tr>
      <w:tr w14:paraId="26A9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6443037A">
            <w:pPr>
              <w:rPr>
                <w:rFonts w:hint="eastAsia" w:ascii="宋体" w:hAnsi="宋体"/>
                <w:sz w:val="24"/>
                <w:szCs w:val="24"/>
                <w:lang w:bidi="ar"/>
              </w:rPr>
            </w:pPr>
            <w:r>
              <w:rPr>
                <w:rFonts w:hint="eastAsia"/>
                <w:color w:val="000000"/>
                <w:sz w:val="24"/>
                <w:szCs w:val="24"/>
              </w:rPr>
              <w:t>4</w:t>
            </w:r>
          </w:p>
        </w:tc>
        <w:tc>
          <w:tcPr>
            <w:tcW w:w="3827" w:type="dxa"/>
            <w:vAlign w:val="center"/>
          </w:tcPr>
          <w:p w14:paraId="79E93A48">
            <w:pPr>
              <w:rPr>
                <w:rFonts w:hint="eastAsia" w:ascii="宋体" w:hAnsi="宋体"/>
                <w:sz w:val="24"/>
                <w:szCs w:val="24"/>
                <w:lang w:bidi="ar"/>
              </w:rPr>
            </w:pPr>
            <w:r>
              <w:rPr>
                <w:rFonts w:hint="eastAsia"/>
                <w:color w:val="000000"/>
                <w:sz w:val="24"/>
                <w:szCs w:val="24"/>
              </w:rPr>
              <w:t>荔枝育种岗位专家</w:t>
            </w:r>
          </w:p>
        </w:tc>
        <w:tc>
          <w:tcPr>
            <w:tcW w:w="1560" w:type="dxa"/>
            <w:vAlign w:val="center"/>
          </w:tcPr>
          <w:p w14:paraId="036DC9A1">
            <w:pPr>
              <w:rPr>
                <w:rFonts w:hint="eastAsia" w:ascii="宋体" w:hAnsi="宋体"/>
                <w:sz w:val="24"/>
                <w:szCs w:val="24"/>
                <w:lang w:bidi="ar"/>
              </w:rPr>
            </w:pPr>
            <w:r>
              <w:rPr>
                <w:rFonts w:hint="eastAsia"/>
                <w:color w:val="000000"/>
                <w:sz w:val="22"/>
                <w:szCs w:val="22"/>
              </w:rPr>
              <w:t>严倩</w:t>
            </w:r>
          </w:p>
        </w:tc>
        <w:tc>
          <w:tcPr>
            <w:tcW w:w="3260" w:type="dxa"/>
            <w:vAlign w:val="center"/>
          </w:tcPr>
          <w:p w14:paraId="25DCE781">
            <w:pPr>
              <w:rPr>
                <w:rFonts w:hint="eastAsia" w:ascii="宋体" w:hAnsi="宋体"/>
                <w:sz w:val="24"/>
                <w:szCs w:val="24"/>
                <w:lang w:bidi="ar"/>
              </w:rPr>
            </w:pPr>
            <w:r>
              <w:rPr>
                <w:rFonts w:hint="eastAsia"/>
                <w:color w:val="000000"/>
                <w:sz w:val="22"/>
                <w:szCs w:val="22"/>
              </w:rPr>
              <w:t>广东省农业科学院果树研究所</w:t>
            </w:r>
          </w:p>
        </w:tc>
      </w:tr>
      <w:tr w14:paraId="20B9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610E8098">
            <w:pPr>
              <w:rPr>
                <w:rFonts w:hint="eastAsia" w:ascii="宋体" w:hAnsi="宋体"/>
                <w:sz w:val="24"/>
                <w:szCs w:val="24"/>
                <w:lang w:bidi="ar"/>
              </w:rPr>
            </w:pPr>
            <w:r>
              <w:rPr>
                <w:rFonts w:hint="eastAsia"/>
                <w:color w:val="000000"/>
                <w:sz w:val="24"/>
                <w:szCs w:val="24"/>
              </w:rPr>
              <w:t>5</w:t>
            </w:r>
          </w:p>
        </w:tc>
        <w:tc>
          <w:tcPr>
            <w:tcW w:w="3827" w:type="dxa"/>
            <w:vAlign w:val="center"/>
          </w:tcPr>
          <w:p w14:paraId="046837C4">
            <w:pPr>
              <w:rPr>
                <w:rFonts w:hint="eastAsia" w:ascii="宋体" w:hAnsi="宋体"/>
                <w:sz w:val="24"/>
                <w:szCs w:val="24"/>
                <w:lang w:bidi="ar"/>
              </w:rPr>
            </w:pPr>
            <w:r>
              <w:rPr>
                <w:rFonts w:hint="eastAsia"/>
                <w:color w:val="000000"/>
                <w:sz w:val="24"/>
                <w:szCs w:val="24"/>
              </w:rPr>
              <w:t>龙眼育种岗位专家</w:t>
            </w:r>
          </w:p>
        </w:tc>
        <w:tc>
          <w:tcPr>
            <w:tcW w:w="1560" w:type="dxa"/>
            <w:vAlign w:val="center"/>
          </w:tcPr>
          <w:p w14:paraId="2D3006F0">
            <w:pPr>
              <w:rPr>
                <w:rFonts w:hint="eastAsia" w:ascii="宋体" w:hAnsi="宋体"/>
                <w:sz w:val="24"/>
                <w:szCs w:val="24"/>
                <w:lang w:bidi="ar"/>
              </w:rPr>
            </w:pPr>
            <w:r>
              <w:rPr>
                <w:rFonts w:hint="eastAsia"/>
                <w:color w:val="000000"/>
                <w:sz w:val="22"/>
                <w:szCs w:val="22"/>
              </w:rPr>
              <w:t>傅嘉欣</w:t>
            </w:r>
          </w:p>
        </w:tc>
        <w:tc>
          <w:tcPr>
            <w:tcW w:w="3260" w:type="dxa"/>
            <w:vAlign w:val="center"/>
          </w:tcPr>
          <w:p w14:paraId="2686E986">
            <w:pPr>
              <w:rPr>
                <w:rFonts w:hint="eastAsia" w:ascii="宋体" w:hAnsi="宋体"/>
                <w:sz w:val="24"/>
                <w:szCs w:val="24"/>
                <w:lang w:bidi="ar"/>
              </w:rPr>
            </w:pPr>
            <w:r>
              <w:rPr>
                <w:rFonts w:hint="eastAsia"/>
                <w:color w:val="000000"/>
                <w:sz w:val="22"/>
                <w:szCs w:val="22"/>
              </w:rPr>
              <w:t>华南农业大学园艺学院</w:t>
            </w:r>
          </w:p>
        </w:tc>
      </w:tr>
      <w:tr w14:paraId="3497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08633DC1">
            <w:pPr>
              <w:rPr>
                <w:rFonts w:hint="eastAsia" w:ascii="宋体" w:hAnsi="宋体"/>
                <w:sz w:val="24"/>
                <w:szCs w:val="24"/>
                <w:lang w:bidi="ar"/>
              </w:rPr>
            </w:pPr>
            <w:r>
              <w:rPr>
                <w:rFonts w:hint="eastAsia"/>
                <w:color w:val="000000"/>
                <w:sz w:val="24"/>
                <w:szCs w:val="24"/>
              </w:rPr>
              <w:t>6</w:t>
            </w:r>
          </w:p>
        </w:tc>
        <w:tc>
          <w:tcPr>
            <w:tcW w:w="3827" w:type="dxa"/>
            <w:vAlign w:val="center"/>
          </w:tcPr>
          <w:p w14:paraId="6244C48B">
            <w:pPr>
              <w:rPr>
                <w:rFonts w:hint="eastAsia" w:ascii="宋体" w:hAnsi="宋体"/>
                <w:sz w:val="24"/>
                <w:szCs w:val="24"/>
                <w:lang w:bidi="ar"/>
              </w:rPr>
            </w:pPr>
            <w:r>
              <w:rPr>
                <w:rFonts w:hint="eastAsia"/>
                <w:color w:val="000000"/>
                <w:sz w:val="24"/>
                <w:szCs w:val="24"/>
              </w:rPr>
              <w:t>虫害防治岗位专家</w:t>
            </w:r>
          </w:p>
        </w:tc>
        <w:tc>
          <w:tcPr>
            <w:tcW w:w="1560" w:type="dxa"/>
            <w:vAlign w:val="center"/>
          </w:tcPr>
          <w:p w14:paraId="0334E184">
            <w:pPr>
              <w:rPr>
                <w:rFonts w:hint="eastAsia" w:ascii="宋体" w:hAnsi="宋体"/>
                <w:sz w:val="24"/>
                <w:szCs w:val="24"/>
                <w:lang w:bidi="ar"/>
              </w:rPr>
            </w:pPr>
            <w:r>
              <w:rPr>
                <w:rFonts w:hint="eastAsia"/>
                <w:color w:val="000000"/>
                <w:sz w:val="22"/>
                <w:szCs w:val="22"/>
              </w:rPr>
              <w:t>董易之</w:t>
            </w:r>
          </w:p>
        </w:tc>
        <w:tc>
          <w:tcPr>
            <w:tcW w:w="3260" w:type="dxa"/>
            <w:vAlign w:val="center"/>
          </w:tcPr>
          <w:p w14:paraId="1EBC3057">
            <w:pPr>
              <w:rPr>
                <w:rFonts w:hint="eastAsia" w:ascii="宋体" w:hAnsi="宋体"/>
                <w:sz w:val="24"/>
                <w:szCs w:val="24"/>
                <w:lang w:bidi="ar"/>
              </w:rPr>
            </w:pPr>
            <w:r>
              <w:rPr>
                <w:rFonts w:hint="eastAsia"/>
                <w:color w:val="000000"/>
                <w:sz w:val="22"/>
                <w:szCs w:val="22"/>
              </w:rPr>
              <w:t>广东省农业科学院植物保护研究所</w:t>
            </w:r>
          </w:p>
        </w:tc>
      </w:tr>
      <w:tr w14:paraId="1955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27A37C0E">
            <w:pPr>
              <w:rPr>
                <w:rFonts w:hint="eastAsia" w:ascii="宋体" w:hAnsi="宋体"/>
                <w:sz w:val="24"/>
                <w:szCs w:val="24"/>
                <w:lang w:bidi="ar"/>
              </w:rPr>
            </w:pPr>
            <w:r>
              <w:rPr>
                <w:rFonts w:hint="eastAsia"/>
                <w:color w:val="000000"/>
                <w:sz w:val="24"/>
                <w:szCs w:val="24"/>
              </w:rPr>
              <w:t>7</w:t>
            </w:r>
          </w:p>
        </w:tc>
        <w:tc>
          <w:tcPr>
            <w:tcW w:w="3827" w:type="dxa"/>
            <w:vAlign w:val="center"/>
          </w:tcPr>
          <w:p w14:paraId="45DAE826">
            <w:pPr>
              <w:rPr>
                <w:rFonts w:hint="eastAsia" w:ascii="宋体" w:hAnsi="宋体"/>
                <w:sz w:val="24"/>
                <w:szCs w:val="24"/>
                <w:lang w:bidi="ar"/>
              </w:rPr>
            </w:pPr>
            <w:r>
              <w:rPr>
                <w:rFonts w:hint="eastAsia"/>
                <w:color w:val="000000"/>
                <w:sz w:val="24"/>
                <w:szCs w:val="24"/>
              </w:rPr>
              <w:t>采后品质维持岗位专家</w:t>
            </w:r>
          </w:p>
        </w:tc>
        <w:tc>
          <w:tcPr>
            <w:tcW w:w="1560" w:type="dxa"/>
            <w:vAlign w:val="center"/>
          </w:tcPr>
          <w:p w14:paraId="7A08C315">
            <w:pPr>
              <w:rPr>
                <w:rFonts w:hint="eastAsia" w:ascii="宋体" w:hAnsi="宋体"/>
                <w:sz w:val="24"/>
                <w:szCs w:val="24"/>
                <w:lang w:bidi="ar"/>
              </w:rPr>
            </w:pPr>
            <w:r>
              <w:rPr>
                <w:rFonts w:hint="eastAsia"/>
                <w:color w:val="000000"/>
                <w:sz w:val="22"/>
                <w:szCs w:val="22"/>
              </w:rPr>
              <w:t>罗焘</w:t>
            </w:r>
          </w:p>
        </w:tc>
        <w:tc>
          <w:tcPr>
            <w:tcW w:w="3260" w:type="dxa"/>
            <w:vAlign w:val="center"/>
          </w:tcPr>
          <w:p w14:paraId="3D30EF32">
            <w:pPr>
              <w:rPr>
                <w:rFonts w:hint="eastAsia" w:ascii="宋体" w:hAnsi="宋体"/>
                <w:sz w:val="24"/>
                <w:szCs w:val="24"/>
                <w:lang w:bidi="ar"/>
              </w:rPr>
            </w:pPr>
            <w:r>
              <w:rPr>
                <w:rFonts w:hint="eastAsia"/>
                <w:color w:val="000000"/>
                <w:sz w:val="22"/>
                <w:szCs w:val="22"/>
              </w:rPr>
              <w:t>华南农业大学园艺学院</w:t>
            </w:r>
          </w:p>
        </w:tc>
      </w:tr>
      <w:tr w14:paraId="3F9D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71D2E8E1">
            <w:pPr>
              <w:rPr>
                <w:rFonts w:hint="eastAsia" w:ascii="宋体" w:hAnsi="宋体"/>
                <w:sz w:val="24"/>
                <w:szCs w:val="24"/>
                <w:lang w:bidi="ar"/>
              </w:rPr>
            </w:pPr>
            <w:r>
              <w:rPr>
                <w:rFonts w:hint="eastAsia"/>
                <w:color w:val="000000"/>
                <w:sz w:val="24"/>
                <w:szCs w:val="24"/>
              </w:rPr>
              <w:t>8</w:t>
            </w:r>
          </w:p>
        </w:tc>
        <w:tc>
          <w:tcPr>
            <w:tcW w:w="3827" w:type="dxa"/>
            <w:vAlign w:val="center"/>
          </w:tcPr>
          <w:p w14:paraId="433CF8BF">
            <w:pPr>
              <w:rPr>
                <w:rFonts w:hint="eastAsia" w:ascii="宋体" w:hAnsi="宋体"/>
                <w:sz w:val="24"/>
                <w:szCs w:val="24"/>
                <w:lang w:bidi="ar"/>
              </w:rPr>
            </w:pPr>
            <w:r>
              <w:rPr>
                <w:rFonts w:hint="eastAsia"/>
                <w:color w:val="000000"/>
                <w:sz w:val="24"/>
                <w:szCs w:val="24"/>
              </w:rPr>
              <w:t>精深加工岗位专家</w:t>
            </w:r>
          </w:p>
        </w:tc>
        <w:tc>
          <w:tcPr>
            <w:tcW w:w="1560" w:type="dxa"/>
            <w:vAlign w:val="center"/>
          </w:tcPr>
          <w:p w14:paraId="151F9EB7">
            <w:pPr>
              <w:rPr>
                <w:rFonts w:hint="eastAsia" w:ascii="宋体" w:hAnsi="宋体"/>
                <w:sz w:val="24"/>
                <w:szCs w:val="24"/>
                <w:lang w:bidi="ar"/>
              </w:rPr>
            </w:pPr>
            <w:r>
              <w:rPr>
                <w:rFonts w:hint="eastAsia"/>
                <w:color w:val="000000"/>
                <w:sz w:val="22"/>
                <w:szCs w:val="22"/>
              </w:rPr>
              <w:t>赵雷</w:t>
            </w:r>
          </w:p>
        </w:tc>
        <w:tc>
          <w:tcPr>
            <w:tcW w:w="3260" w:type="dxa"/>
            <w:vAlign w:val="center"/>
          </w:tcPr>
          <w:p w14:paraId="79189876">
            <w:pPr>
              <w:rPr>
                <w:rFonts w:hint="eastAsia" w:ascii="宋体" w:hAnsi="宋体"/>
                <w:sz w:val="24"/>
                <w:szCs w:val="24"/>
                <w:lang w:bidi="ar"/>
              </w:rPr>
            </w:pPr>
            <w:r>
              <w:rPr>
                <w:rFonts w:hint="eastAsia"/>
                <w:color w:val="000000"/>
                <w:sz w:val="22"/>
                <w:szCs w:val="22"/>
              </w:rPr>
              <w:t>华南农业大学食品学院</w:t>
            </w:r>
          </w:p>
        </w:tc>
      </w:tr>
      <w:tr w14:paraId="0801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25B6C64F">
            <w:pPr>
              <w:rPr>
                <w:rFonts w:hint="eastAsia" w:ascii="宋体" w:hAnsi="宋体"/>
                <w:sz w:val="24"/>
                <w:szCs w:val="24"/>
                <w:lang w:bidi="ar"/>
              </w:rPr>
            </w:pPr>
            <w:r>
              <w:rPr>
                <w:rFonts w:hint="eastAsia"/>
                <w:color w:val="000000"/>
                <w:sz w:val="24"/>
                <w:szCs w:val="24"/>
              </w:rPr>
              <w:t>9</w:t>
            </w:r>
          </w:p>
        </w:tc>
        <w:tc>
          <w:tcPr>
            <w:tcW w:w="3827" w:type="dxa"/>
            <w:vAlign w:val="center"/>
          </w:tcPr>
          <w:p w14:paraId="6FE28356">
            <w:pPr>
              <w:rPr>
                <w:rFonts w:hint="eastAsia" w:ascii="宋体" w:hAnsi="宋体"/>
                <w:sz w:val="24"/>
                <w:szCs w:val="24"/>
                <w:lang w:bidi="ar"/>
              </w:rPr>
            </w:pPr>
            <w:r>
              <w:rPr>
                <w:rFonts w:hint="eastAsia"/>
                <w:color w:val="000000"/>
                <w:sz w:val="24"/>
                <w:szCs w:val="24"/>
              </w:rPr>
              <w:t>产业经济岗位专家</w:t>
            </w:r>
          </w:p>
        </w:tc>
        <w:tc>
          <w:tcPr>
            <w:tcW w:w="1560" w:type="dxa"/>
            <w:vAlign w:val="center"/>
          </w:tcPr>
          <w:p w14:paraId="5FD574C0">
            <w:pPr>
              <w:rPr>
                <w:rFonts w:hint="eastAsia" w:ascii="宋体" w:hAnsi="宋体"/>
                <w:sz w:val="24"/>
                <w:szCs w:val="24"/>
                <w:lang w:bidi="ar"/>
              </w:rPr>
            </w:pPr>
            <w:r>
              <w:rPr>
                <w:rFonts w:hint="eastAsia"/>
                <w:color w:val="000000"/>
                <w:sz w:val="22"/>
                <w:szCs w:val="22"/>
              </w:rPr>
              <w:t>贺梅英</w:t>
            </w:r>
          </w:p>
        </w:tc>
        <w:tc>
          <w:tcPr>
            <w:tcW w:w="3260" w:type="dxa"/>
            <w:vAlign w:val="center"/>
          </w:tcPr>
          <w:p w14:paraId="1AECC2FE">
            <w:pPr>
              <w:rPr>
                <w:rFonts w:hint="eastAsia" w:ascii="宋体" w:hAnsi="宋体"/>
                <w:sz w:val="24"/>
                <w:szCs w:val="24"/>
                <w:lang w:bidi="ar"/>
              </w:rPr>
            </w:pPr>
            <w:r>
              <w:rPr>
                <w:rFonts w:hint="eastAsia"/>
                <w:color w:val="000000"/>
                <w:sz w:val="22"/>
                <w:szCs w:val="22"/>
              </w:rPr>
              <w:t>华南农业大学经济管理学院</w:t>
            </w:r>
          </w:p>
        </w:tc>
      </w:tr>
      <w:tr w14:paraId="44A9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34964A4F">
            <w:pPr>
              <w:rPr>
                <w:rFonts w:hint="eastAsia" w:ascii="宋体" w:hAnsi="宋体"/>
                <w:sz w:val="24"/>
                <w:szCs w:val="24"/>
                <w:lang w:bidi="ar"/>
              </w:rPr>
            </w:pPr>
            <w:r>
              <w:rPr>
                <w:rFonts w:hint="eastAsia"/>
                <w:color w:val="000000"/>
                <w:sz w:val="24"/>
                <w:szCs w:val="24"/>
              </w:rPr>
              <w:t>10</w:t>
            </w:r>
          </w:p>
        </w:tc>
        <w:tc>
          <w:tcPr>
            <w:tcW w:w="3827" w:type="dxa"/>
            <w:vAlign w:val="center"/>
          </w:tcPr>
          <w:p w14:paraId="04AD83EE">
            <w:pPr>
              <w:rPr>
                <w:rFonts w:hint="eastAsia" w:ascii="宋体" w:hAnsi="宋体"/>
                <w:sz w:val="24"/>
                <w:szCs w:val="24"/>
                <w:lang w:bidi="ar"/>
              </w:rPr>
            </w:pPr>
            <w:r>
              <w:rPr>
                <w:rFonts w:hint="eastAsia"/>
                <w:color w:val="000000"/>
                <w:sz w:val="24"/>
                <w:szCs w:val="24"/>
              </w:rPr>
              <w:t>湛江综合试验站站长</w:t>
            </w:r>
          </w:p>
        </w:tc>
        <w:tc>
          <w:tcPr>
            <w:tcW w:w="1560" w:type="dxa"/>
            <w:vAlign w:val="center"/>
          </w:tcPr>
          <w:p w14:paraId="0FAB0307">
            <w:pPr>
              <w:rPr>
                <w:rFonts w:hint="eastAsia" w:ascii="宋体" w:hAnsi="宋体"/>
                <w:sz w:val="24"/>
                <w:szCs w:val="24"/>
                <w:lang w:bidi="ar"/>
              </w:rPr>
            </w:pPr>
            <w:r>
              <w:rPr>
                <w:rFonts w:hint="eastAsia"/>
                <w:color w:val="000000"/>
                <w:sz w:val="22"/>
                <w:szCs w:val="22"/>
              </w:rPr>
              <w:t>王弋</w:t>
            </w:r>
          </w:p>
        </w:tc>
        <w:tc>
          <w:tcPr>
            <w:tcW w:w="3260" w:type="dxa"/>
            <w:vAlign w:val="center"/>
          </w:tcPr>
          <w:p w14:paraId="2E9FD48C">
            <w:pPr>
              <w:rPr>
                <w:rFonts w:hint="eastAsia" w:ascii="宋体" w:hAnsi="宋体"/>
                <w:sz w:val="24"/>
                <w:szCs w:val="24"/>
                <w:lang w:bidi="ar"/>
              </w:rPr>
            </w:pPr>
            <w:r>
              <w:rPr>
                <w:rFonts w:hint="eastAsia"/>
                <w:color w:val="000000"/>
                <w:sz w:val="22"/>
                <w:szCs w:val="22"/>
              </w:rPr>
              <w:t>中国热带农业科学院南亚热带作物研究所</w:t>
            </w:r>
          </w:p>
        </w:tc>
      </w:tr>
      <w:tr w14:paraId="6C0F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41BA6A68">
            <w:pPr>
              <w:rPr>
                <w:rFonts w:hint="eastAsia" w:ascii="宋体" w:hAnsi="宋体"/>
                <w:sz w:val="24"/>
                <w:szCs w:val="24"/>
                <w:lang w:bidi="ar"/>
              </w:rPr>
            </w:pPr>
            <w:r>
              <w:rPr>
                <w:rFonts w:hint="eastAsia"/>
                <w:color w:val="000000"/>
                <w:sz w:val="24"/>
                <w:szCs w:val="24"/>
              </w:rPr>
              <w:t>11</w:t>
            </w:r>
          </w:p>
        </w:tc>
        <w:tc>
          <w:tcPr>
            <w:tcW w:w="3827" w:type="dxa"/>
            <w:vAlign w:val="center"/>
          </w:tcPr>
          <w:p w14:paraId="27910002">
            <w:pPr>
              <w:rPr>
                <w:rFonts w:hint="eastAsia" w:ascii="宋体" w:hAnsi="宋体"/>
                <w:sz w:val="24"/>
                <w:szCs w:val="24"/>
                <w:lang w:bidi="ar"/>
              </w:rPr>
            </w:pPr>
            <w:r>
              <w:rPr>
                <w:rFonts w:hint="eastAsia"/>
                <w:color w:val="000000"/>
                <w:sz w:val="24"/>
                <w:szCs w:val="24"/>
              </w:rPr>
              <w:t>茂名综合试验站站长</w:t>
            </w:r>
          </w:p>
        </w:tc>
        <w:tc>
          <w:tcPr>
            <w:tcW w:w="1560" w:type="dxa"/>
            <w:vAlign w:val="center"/>
          </w:tcPr>
          <w:p w14:paraId="00BA199B">
            <w:pPr>
              <w:rPr>
                <w:rFonts w:hint="eastAsia" w:ascii="宋体" w:hAnsi="宋体"/>
                <w:sz w:val="24"/>
                <w:szCs w:val="24"/>
                <w:lang w:bidi="ar"/>
              </w:rPr>
            </w:pPr>
            <w:r>
              <w:rPr>
                <w:rFonts w:hint="eastAsia"/>
                <w:color w:val="000000"/>
                <w:sz w:val="22"/>
                <w:szCs w:val="22"/>
              </w:rPr>
              <w:t>罗剑斌</w:t>
            </w:r>
          </w:p>
        </w:tc>
        <w:tc>
          <w:tcPr>
            <w:tcW w:w="3260" w:type="dxa"/>
            <w:vAlign w:val="center"/>
          </w:tcPr>
          <w:p w14:paraId="7E7510B8">
            <w:pPr>
              <w:rPr>
                <w:rFonts w:hint="eastAsia" w:ascii="宋体" w:hAnsi="宋体"/>
                <w:sz w:val="24"/>
                <w:szCs w:val="24"/>
                <w:lang w:bidi="ar"/>
              </w:rPr>
            </w:pPr>
            <w:r>
              <w:rPr>
                <w:rFonts w:hint="eastAsia"/>
                <w:color w:val="000000"/>
                <w:sz w:val="22"/>
                <w:szCs w:val="22"/>
              </w:rPr>
              <w:t>广东省茂名农林科技职业学院</w:t>
            </w:r>
          </w:p>
        </w:tc>
      </w:tr>
      <w:tr w14:paraId="2312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22E21CE5">
            <w:pPr>
              <w:rPr>
                <w:rFonts w:hint="eastAsia" w:ascii="宋体" w:hAnsi="宋体"/>
                <w:sz w:val="24"/>
                <w:szCs w:val="24"/>
                <w:lang w:bidi="ar"/>
              </w:rPr>
            </w:pPr>
            <w:r>
              <w:rPr>
                <w:rFonts w:hint="eastAsia"/>
                <w:color w:val="000000"/>
                <w:sz w:val="24"/>
                <w:szCs w:val="24"/>
              </w:rPr>
              <w:t>12</w:t>
            </w:r>
          </w:p>
        </w:tc>
        <w:tc>
          <w:tcPr>
            <w:tcW w:w="3827" w:type="dxa"/>
            <w:vAlign w:val="center"/>
          </w:tcPr>
          <w:p w14:paraId="577B4366">
            <w:pPr>
              <w:rPr>
                <w:rFonts w:hint="eastAsia" w:ascii="宋体" w:hAnsi="宋体"/>
                <w:sz w:val="24"/>
                <w:szCs w:val="24"/>
                <w:lang w:bidi="ar"/>
              </w:rPr>
            </w:pPr>
            <w:r>
              <w:rPr>
                <w:rFonts w:hint="eastAsia"/>
                <w:color w:val="000000"/>
                <w:sz w:val="24"/>
                <w:szCs w:val="24"/>
              </w:rPr>
              <w:t>广州综合试验站站长</w:t>
            </w:r>
          </w:p>
        </w:tc>
        <w:tc>
          <w:tcPr>
            <w:tcW w:w="1560" w:type="dxa"/>
            <w:vAlign w:val="center"/>
          </w:tcPr>
          <w:p w14:paraId="2ED58176">
            <w:pPr>
              <w:rPr>
                <w:rFonts w:hint="eastAsia" w:ascii="宋体" w:hAnsi="宋体"/>
                <w:sz w:val="24"/>
                <w:szCs w:val="24"/>
                <w:lang w:bidi="ar"/>
              </w:rPr>
            </w:pPr>
            <w:r>
              <w:rPr>
                <w:rFonts w:hint="eastAsia"/>
                <w:color w:val="000000"/>
                <w:sz w:val="22"/>
                <w:szCs w:val="22"/>
              </w:rPr>
              <w:t>谢家兴</w:t>
            </w:r>
          </w:p>
        </w:tc>
        <w:tc>
          <w:tcPr>
            <w:tcW w:w="3260" w:type="dxa"/>
            <w:vAlign w:val="center"/>
          </w:tcPr>
          <w:p w14:paraId="4FD46ACD">
            <w:pPr>
              <w:rPr>
                <w:rFonts w:hint="eastAsia" w:ascii="宋体" w:hAnsi="宋体"/>
                <w:sz w:val="24"/>
                <w:szCs w:val="24"/>
                <w:lang w:bidi="ar"/>
              </w:rPr>
            </w:pPr>
            <w:r>
              <w:rPr>
                <w:rFonts w:hint="eastAsia"/>
                <w:color w:val="000000"/>
                <w:sz w:val="22"/>
                <w:szCs w:val="22"/>
              </w:rPr>
              <w:t>华南农业大学工程学院</w:t>
            </w:r>
          </w:p>
        </w:tc>
      </w:tr>
      <w:tr w14:paraId="4EC0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086E298E">
            <w:pPr>
              <w:rPr>
                <w:rFonts w:hint="eastAsia" w:ascii="宋体" w:hAnsi="宋体"/>
                <w:sz w:val="24"/>
                <w:szCs w:val="24"/>
                <w:lang w:bidi="ar"/>
              </w:rPr>
            </w:pPr>
            <w:r>
              <w:rPr>
                <w:rFonts w:hint="eastAsia"/>
                <w:color w:val="000000"/>
                <w:sz w:val="24"/>
                <w:szCs w:val="24"/>
              </w:rPr>
              <w:t>13</w:t>
            </w:r>
          </w:p>
        </w:tc>
        <w:tc>
          <w:tcPr>
            <w:tcW w:w="3827" w:type="dxa"/>
            <w:vAlign w:val="center"/>
          </w:tcPr>
          <w:p w14:paraId="053CEDED">
            <w:pPr>
              <w:rPr>
                <w:rFonts w:hint="eastAsia" w:ascii="宋体" w:hAnsi="宋体"/>
                <w:sz w:val="24"/>
                <w:szCs w:val="24"/>
                <w:lang w:bidi="ar"/>
              </w:rPr>
            </w:pPr>
            <w:r>
              <w:rPr>
                <w:rFonts w:hint="eastAsia"/>
                <w:color w:val="000000"/>
                <w:sz w:val="24"/>
                <w:szCs w:val="24"/>
              </w:rPr>
              <w:t>东莞综合试验站站长</w:t>
            </w:r>
          </w:p>
        </w:tc>
        <w:tc>
          <w:tcPr>
            <w:tcW w:w="1560" w:type="dxa"/>
            <w:vAlign w:val="center"/>
          </w:tcPr>
          <w:p w14:paraId="0D805F90">
            <w:pPr>
              <w:rPr>
                <w:rFonts w:hint="eastAsia" w:ascii="宋体" w:hAnsi="宋体"/>
                <w:sz w:val="24"/>
                <w:szCs w:val="24"/>
                <w:lang w:bidi="ar"/>
              </w:rPr>
            </w:pPr>
            <w:r>
              <w:rPr>
                <w:rFonts w:hint="eastAsia"/>
                <w:color w:val="000000"/>
                <w:sz w:val="22"/>
                <w:szCs w:val="22"/>
              </w:rPr>
              <w:t>赖永超</w:t>
            </w:r>
          </w:p>
        </w:tc>
        <w:tc>
          <w:tcPr>
            <w:tcW w:w="3260" w:type="dxa"/>
            <w:vAlign w:val="center"/>
          </w:tcPr>
          <w:p w14:paraId="10DECF36">
            <w:pPr>
              <w:rPr>
                <w:rFonts w:hint="eastAsia" w:ascii="宋体" w:hAnsi="宋体"/>
                <w:sz w:val="24"/>
                <w:szCs w:val="24"/>
                <w:lang w:bidi="ar"/>
              </w:rPr>
            </w:pPr>
            <w:r>
              <w:rPr>
                <w:rFonts w:hint="eastAsia"/>
                <w:color w:val="000000"/>
                <w:sz w:val="22"/>
                <w:szCs w:val="22"/>
              </w:rPr>
              <w:t>东莞市农业科学研究中心</w:t>
            </w:r>
          </w:p>
        </w:tc>
      </w:tr>
      <w:tr w14:paraId="0713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39694F06">
            <w:pPr>
              <w:rPr>
                <w:rFonts w:hint="eastAsia" w:ascii="宋体" w:hAnsi="宋体"/>
                <w:sz w:val="24"/>
                <w:szCs w:val="24"/>
                <w:lang w:bidi="ar"/>
              </w:rPr>
            </w:pPr>
            <w:r>
              <w:rPr>
                <w:rFonts w:hint="eastAsia"/>
                <w:color w:val="000000"/>
                <w:sz w:val="24"/>
                <w:szCs w:val="24"/>
              </w:rPr>
              <w:t>14</w:t>
            </w:r>
          </w:p>
        </w:tc>
        <w:tc>
          <w:tcPr>
            <w:tcW w:w="3827" w:type="dxa"/>
            <w:vAlign w:val="center"/>
          </w:tcPr>
          <w:p w14:paraId="18097D83">
            <w:pPr>
              <w:rPr>
                <w:rFonts w:hint="eastAsia" w:ascii="宋体" w:hAnsi="宋体"/>
                <w:sz w:val="24"/>
                <w:szCs w:val="24"/>
                <w:lang w:bidi="ar"/>
              </w:rPr>
            </w:pPr>
            <w:r>
              <w:rPr>
                <w:rFonts w:hint="eastAsia"/>
                <w:color w:val="000000"/>
                <w:sz w:val="24"/>
                <w:szCs w:val="24"/>
              </w:rPr>
              <w:t>潮州综合试验站站长</w:t>
            </w:r>
          </w:p>
        </w:tc>
        <w:tc>
          <w:tcPr>
            <w:tcW w:w="1560" w:type="dxa"/>
            <w:vAlign w:val="center"/>
          </w:tcPr>
          <w:p w14:paraId="3F20C662">
            <w:pPr>
              <w:rPr>
                <w:rFonts w:hint="eastAsia" w:ascii="宋体" w:hAnsi="宋体"/>
                <w:sz w:val="24"/>
                <w:szCs w:val="24"/>
                <w:lang w:bidi="ar"/>
              </w:rPr>
            </w:pPr>
            <w:r>
              <w:rPr>
                <w:rFonts w:hint="eastAsia"/>
                <w:color w:val="000000"/>
                <w:sz w:val="22"/>
                <w:szCs w:val="22"/>
              </w:rPr>
              <w:t>何海艳</w:t>
            </w:r>
          </w:p>
        </w:tc>
        <w:tc>
          <w:tcPr>
            <w:tcW w:w="3260" w:type="dxa"/>
            <w:vAlign w:val="center"/>
          </w:tcPr>
          <w:p w14:paraId="6767757E">
            <w:pPr>
              <w:rPr>
                <w:rFonts w:hint="eastAsia" w:ascii="宋体" w:hAnsi="宋体"/>
                <w:sz w:val="24"/>
                <w:szCs w:val="24"/>
                <w:lang w:bidi="ar"/>
              </w:rPr>
            </w:pPr>
            <w:r>
              <w:rPr>
                <w:rFonts w:hint="eastAsia"/>
                <w:color w:val="000000"/>
                <w:sz w:val="22"/>
                <w:szCs w:val="22"/>
              </w:rPr>
              <w:t>潮州市农业科学技术研究中心</w:t>
            </w:r>
          </w:p>
        </w:tc>
      </w:tr>
    </w:tbl>
    <w:p w14:paraId="5D52F258">
      <w:pPr>
        <w:rPr>
          <w:rFonts w:hint="eastAsia"/>
        </w:rPr>
      </w:pPr>
    </w:p>
    <w:sectPr>
      <w:pgSz w:w="11906" w:h="16838"/>
      <w:pgMar w:top="1531" w:right="164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B2"/>
    <w:rsid w:val="000779DC"/>
    <w:rsid w:val="000A25B2"/>
    <w:rsid w:val="003F3714"/>
    <w:rsid w:val="00F4777B"/>
    <w:rsid w:val="00FB3CC7"/>
    <w:rsid w:val="3972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2">
    <w:name w:val="heading 3"/>
    <w:basedOn w:val="1"/>
    <w:next w:val="1"/>
    <w:link w:val="18"/>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3"/>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2"/>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szCs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Cs w:val="22"/>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478</Words>
  <Characters>499</Characters>
  <Lines>4</Lines>
  <Paragraphs>1</Paragraphs>
  <TotalTime>2</TotalTime>
  <ScaleCrop>false</ScaleCrop>
  <LinksUpToDate>false</LinksUpToDate>
  <CharactersWithSpaces>499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2024-12-30T00:37:00Z</dcterms:created>
  <dc:creator>惠聪 王</dc:creator>
  <cp:lastModifiedBy>超级无敌霹雳</cp:lastModifiedBy>
  <dcterms:modified xsi:type="dcterms:W3CDTF">2024-12-30T01:00:27Z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1593F4E39CF5400EA47FD73119210EFE_13</vt:lpwstr>
  </property>
</Properties>
</file>